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3338" w14:textId="77777777" w:rsidR="008D6D42" w:rsidRDefault="008D6D42" w:rsidP="008D6D42">
      <w:pPr>
        <w:spacing w:line="360" w:lineRule="atLeast"/>
        <w:ind w:left="1236" w:right="1648"/>
      </w:pPr>
    </w:p>
    <w:p w14:paraId="69B8B0A6" w14:textId="77777777" w:rsidR="008D6D42" w:rsidRDefault="008D6D42" w:rsidP="008D6D42">
      <w:pPr>
        <w:spacing w:line="360" w:lineRule="atLeast"/>
        <w:ind w:left="1236" w:right="1648"/>
      </w:pPr>
      <w:r>
        <w:t xml:space="preserve">                          </w:t>
      </w:r>
      <w:r>
        <w:fldChar w:fldCharType="begin"/>
      </w:r>
      <w:r>
        <w:instrText>eq \o\ad(</w:instrText>
      </w:r>
      <w:r>
        <w:rPr>
          <w:rFonts w:hint="eastAsia"/>
        </w:rPr>
        <w:instrText>車両管理規程</w:instrText>
      </w:r>
      <w:r>
        <w:instrText>,\d\fo80())</w:instrText>
      </w:r>
      <w:r>
        <w:fldChar w:fldCharType="end"/>
      </w:r>
    </w:p>
    <w:p w14:paraId="6D5DD12E" w14:textId="77777777" w:rsidR="008D6D42" w:rsidRDefault="008D6D42" w:rsidP="008D6D42">
      <w:pPr>
        <w:spacing w:line="360" w:lineRule="atLeast"/>
        <w:ind w:left="1236" w:right="1648"/>
      </w:pPr>
    </w:p>
    <w:p w14:paraId="432EBBBC" w14:textId="77777777" w:rsidR="008D6D42" w:rsidRDefault="008D6D42" w:rsidP="008D6D42">
      <w:pPr>
        <w:spacing w:line="360" w:lineRule="atLeast"/>
        <w:ind w:left="1236" w:right="1648"/>
      </w:pPr>
    </w:p>
    <w:p w14:paraId="72E4F608" w14:textId="77777777" w:rsidR="008D6D42" w:rsidRDefault="008D6D42" w:rsidP="008D6D42">
      <w:pPr>
        <w:spacing w:line="360" w:lineRule="atLeast"/>
        <w:ind w:left="1236" w:right="1648"/>
      </w:pPr>
      <w:r>
        <w:rPr>
          <w:rFonts w:hint="eastAsia"/>
        </w:rPr>
        <w:t>（目</w:t>
      </w:r>
      <w:r>
        <w:t xml:space="preserve">    </w:t>
      </w:r>
      <w:r>
        <w:rPr>
          <w:rFonts w:hint="eastAsia"/>
        </w:rPr>
        <w:t>的）</w:t>
      </w:r>
    </w:p>
    <w:p w14:paraId="54BF8FD5" w14:textId="77777777" w:rsidR="008D6D42" w:rsidRDefault="008D6D42" w:rsidP="008D6D42">
      <w:pPr>
        <w:numPr>
          <w:ilvl w:val="0"/>
          <w:numId w:val="1"/>
        </w:numPr>
        <w:wordWrap w:val="0"/>
        <w:autoSpaceDE w:val="0"/>
        <w:autoSpaceDN w:val="0"/>
        <w:adjustRightInd w:val="0"/>
        <w:spacing w:line="360" w:lineRule="atLeast"/>
        <w:ind w:right="1648"/>
      </w:pPr>
      <w:r>
        <w:rPr>
          <w:rFonts w:hint="eastAsia"/>
        </w:rPr>
        <w:t>この規程は、</w:t>
      </w:r>
      <w:bookmarkStart w:id="0" w:name="OLE_LINK7"/>
      <w:bookmarkStart w:id="1" w:name="OLE_LINK8"/>
      <w:r>
        <w:rPr>
          <w:rFonts w:hint="eastAsia"/>
        </w:rPr>
        <w:t>業務用社用自動車（以下車両という。）の管理</w:t>
      </w:r>
      <w:bookmarkEnd w:id="0"/>
      <w:bookmarkEnd w:id="1"/>
      <w:r>
        <w:rPr>
          <w:rFonts w:hint="eastAsia"/>
        </w:rPr>
        <w:t>及び、</w:t>
      </w:r>
    </w:p>
    <w:p w14:paraId="53FDD331" w14:textId="77777777" w:rsidR="008D6D42" w:rsidRDefault="008D6D42" w:rsidP="008D6D42">
      <w:pPr>
        <w:spacing w:line="360" w:lineRule="atLeast"/>
        <w:ind w:leftChars="618" w:left="1298" w:right="1648" w:firstLineChars="300" w:firstLine="630"/>
      </w:pPr>
      <w:r>
        <w:rPr>
          <w:rFonts w:hint="eastAsia"/>
        </w:rPr>
        <w:t>安全運行について定め、車両事故の防止を図ることを目的とする。</w:t>
      </w:r>
    </w:p>
    <w:p w14:paraId="4B9BDF75" w14:textId="77777777" w:rsidR="008D6D42" w:rsidRDefault="008D6D42" w:rsidP="008D6D42">
      <w:pPr>
        <w:spacing w:line="360" w:lineRule="atLeast"/>
        <w:ind w:left="1236" w:right="1648"/>
      </w:pPr>
    </w:p>
    <w:p w14:paraId="35D8717B" w14:textId="77777777" w:rsidR="008D6D42" w:rsidRDefault="008D6D42" w:rsidP="008D6D42">
      <w:pPr>
        <w:spacing w:line="360" w:lineRule="atLeast"/>
        <w:ind w:left="1236" w:right="1648"/>
      </w:pPr>
      <w:r>
        <w:rPr>
          <w:rFonts w:hint="eastAsia"/>
        </w:rPr>
        <w:t>（車両の管理）</w:t>
      </w:r>
    </w:p>
    <w:p w14:paraId="4B865DB0" w14:textId="77777777" w:rsidR="008D6D42" w:rsidRDefault="008D6D42" w:rsidP="008D6D42">
      <w:pPr>
        <w:spacing w:line="360" w:lineRule="atLeast"/>
        <w:ind w:left="1236" w:right="1648"/>
      </w:pPr>
      <w:r>
        <w:fldChar w:fldCharType="begin"/>
      </w:r>
      <w:r>
        <w:instrText>eq \o\ad(</w:instrText>
      </w:r>
      <w:r>
        <w:rPr>
          <w:rFonts w:hint="eastAsia"/>
        </w:rPr>
        <w:instrText>第２条</w:instrText>
      </w:r>
      <w:r>
        <w:instrText>,\d\fo40())</w:instrText>
      </w:r>
      <w:r>
        <w:fldChar w:fldCharType="end"/>
      </w:r>
      <w:r>
        <w:t xml:space="preserve">  </w:t>
      </w:r>
      <w:r>
        <w:rPr>
          <w:rFonts w:hint="eastAsia"/>
        </w:rPr>
        <w:t>車両の使用管理は、当該車両の使用部門が行い、その総括管理は</w:t>
      </w:r>
    </w:p>
    <w:p w14:paraId="7CC51940" w14:textId="77777777" w:rsidR="008D6D42" w:rsidRDefault="008D6D42" w:rsidP="008D6D42">
      <w:pPr>
        <w:spacing w:line="360" w:lineRule="atLeast"/>
        <w:ind w:left="2060" w:right="1648"/>
      </w:pPr>
      <w:r>
        <w:rPr>
          <w:rFonts w:hint="eastAsia"/>
        </w:rPr>
        <w:t>総務部とする。</w:t>
      </w:r>
    </w:p>
    <w:p w14:paraId="3066B72B" w14:textId="77777777" w:rsidR="008D6D42" w:rsidRDefault="008D6D42" w:rsidP="008D6D42">
      <w:pPr>
        <w:spacing w:line="360" w:lineRule="atLeast"/>
        <w:ind w:left="1854" w:right="1385"/>
      </w:pPr>
      <w:r>
        <w:rPr>
          <w:rFonts w:hint="eastAsia"/>
        </w:rPr>
        <w:t>２．車両の使用部門長は、当該車両の管理責任者を任命し、総務部に</w:t>
      </w:r>
    </w:p>
    <w:p w14:paraId="6F8DBD77" w14:textId="77777777" w:rsidR="008D6D42" w:rsidRDefault="008D6D42" w:rsidP="008D6D42">
      <w:pPr>
        <w:spacing w:line="360" w:lineRule="atLeast"/>
        <w:ind w:left="2060" w:right="1648"/>
      </w:pPr>
      <w:r>
        <w:rPr>
          <w:rFonts w:hint="eastAsia"/>
        </w:rPr>
        <w:t>届出なければならない。</w:t>
      </w:r>
    </w:p>
    <w:p w14:paraId="2BAA7E0F" w14:textId="77777777" w:rsidR="008D6D42" w:rsidRDefault="008D6D42" w:rsidP="008D6D42">
      <w:pPr>
        <w:spacing w:line="360" w:lineRule="atLeast"/>
        <w:ind w:left="1854" w:right="1243"/>
      </w:pPr>
      <w:r>
        <w:rPr>
          <w:rFonts w:hint="eastAsia"/>
        </w:rPr>
        <w:t>３．車両の総括管理責任者は、総務部長とし、車両管理責任者に対し</w:t>
      </w:r>
    </w:p>
    <w:p w14:paraId="46B2DACB" w14:textId="77777777" w:rsidR="008D6D42" w:rsidRDefault="008D6D42" w:rsidP="008D6D42">
      <w:pPr>
        <w:spacing w:line="360" w:lineRule="atLeast"/>
        <w:ind w:left="2060" w:right="1101"/>
      </w:pPr>
      <w:r>
        <w:rPr>
          <w:rFonts w:hint="eastAsia"/>
        </w:rPr>
        <w:t>必要に応じて指示を行うほか、報告を求めることができるものとする。</w:t>
      </w:r>
    </w:p>
    <w:p w14:paraId="56807350" w14:textId="77777777" w:rsidR="008D6D42" w:rsidRDefault="008D6D42" w:rsidP="008D6D42">
      <w:pPr>
        <w:spacing w:line="360" w:lineRule="atLeast"/>
        <w:ind w:left="1236" w:right="1648"/>
      </w:pPr>
    </w:p>
    <w:p w14:paraId="18D4AE8A" w14:textId="77777777" w:rsidR="008D6D42" w:rsidRDefault="008D6D42" w:rsidP="008D6D42">
      <w:pPr>
        <w:spacing w:line="360" w:lineRule="atLeast"/>
        <w:ind w:left="1236" w:right="1648"/>
      </w:pPr>
      <w:r>
        <w:rPr>
          <w:rFonts w:hint="eastAsia"/>
        </w:rPr>
        <w:t>（車両管理責任者）</w:t>
      </w:r>
    </w:p>
    <w:p w14:paraId="32389BE1" w14:textId="77777777" w:rsidR="008D6D42" w:rsidRDefault="008D6D42" w:rsidP="008D6D42">
      <w:pPr>
        <w:spacing w:line="360" w:lineRule="atLeast"/>
        <w:ind w:left="1236" w:right="1648"/>
      </w:pPr>
      <w:r>
        <w:fldChar w:fldCharType="begin"/>
      </w:r>
      <w:r>
        <w:instrText>eq \o\ad(</w:instrText>
      </w:r>
      <w:r>
        <w:rPr>
          <w:rFonts w:hint="eastAsia"/>
        </w:rPr>
        <w:instrText>第３条</w:instrText>
      </w:r>
      <w:r>
        <w:instrText>,\d\fo40())</w:instrText>
      </w:r>
      <w:r>
        <w:fldChar w:fldCharType="end"/>
      </w:r>
      <w:r>
        <w:t xml:space="preserve">  </w:t>
      </w:r>
      <w:r>
        <w:rPr>
          <w:rFonts w:hint="eastAsia"/>
        </w:rPr>
        <w:t>車両管理責任者は、車両の整備・清掃を行い、安全運行に支障の</w:t>
      </w:r>
    </w:p>
    <w:p w14:paraId="40C0E5F9" w14:textId="77777777" w:rsidR="008D6D42" w:rsidRDefault="008D6D42" w:rsidP="008D6D42">
      <w:pPr>
        <w:spacing w:line="360" w:lineRule="atLeast"/>
        <w:ind w:left="2060" w:right="1648"/>
      </w:pPr>
      <w:r>
        <w:rPr>
          <w:rFonts w:hint="eastAsia"/>
        </w:rPr>
        <w:t>ないよう使用および維持管理をしなければならない。</w:t>
      </w:r>
    </w:p>
    <w:p w14:paraId="43435620" w14:textId="77777777" w:rsidR="008D6D42" w:rsidRDefault="008D6D42" w:rsidP="008D6D42">
      <w:pPr>
        <w:tabs>
          <w:tab w:val="left" w:pos="8789"/>
        </w:tabs>
        <w:spacing w:line="360" w:lineRule="atLeast"/>
        <w:ind w:left="1854" w:right="1385"/>
      </w:pPr>
      <w:r>
        <w:rPr>
          <w:rFonts w:hint="eastAsia"/>
        </w:rPr>
        <w:t>２．前項の管理責任者は、当月○日から当月○日までの運転日報をと</w:t>
      </w:r>
    </w:p>
    <w:p w14:paraId="094BED35" w14:textId="77777777" w:rsidR="008D6D42" w:rsidRDefault="008D6D42" w:rsidP="008D6D42">
      <w:pPr>
        <w:spacing w:line="360" w:lineRule="atLeast"/>
        <w:ind w:left="2060" w:right="1236"/>
      </w:pPr>
      <w:r>
        <w:rPr>
          <w:rFonts w:hint="eastAsia"/>
        </w:rPr>
        <w:t>りまとめ、部門長の承認を得たうえで総務部に提出するものとする。</w:t>
      </w:r>
    </w:p>
    <w:p w14:paraId="40D7CD17" w14:textId="77777777" w:rsidR="008D6D42" w:rsidRDefault="008D6D42" w:rsidP="008D6D42">
      <w:pPr>
        <w:spacing w:line="360" w:lineRule="atLeast"/>
        <w:ind w:left="1236" w:right="1648"/>
      </w:pPr>
    </w:p>
    <w:p w14:paraId="31E3C618" w14:textId="77777777" w:rsidR="008D6D42" w:rsidRDefault="008D6D42" w:rsidP="008D6D42">
      <w:pPr>
        <w:spacing w:line="360" w:lineRule="atLeast"/>
        <w:ind w:left="1236" w:right="1648"/>
      </w:pPr>
      <w:r>
        <w:rPr>
          <w:rFonts w:hint="eastAsia"/>
        </w:rPr>
        <w:t>（車両の使用）</w:t>
      </w:r>
    </w:p>
    <w:p w14:paraId="0A335F4A" w14:textId="77777777" w:rsidR="008D6D42" w:rsidRDefault="008D6D42" w:rsidP="008D6D42">
      <w:pPr>
        <w:spacing w:line="360" w:lineRule="atLeast"/>
        <w:ind w:left="1236" w:right="1648"/>
      </w:pPr>
      <w:r>
        <w:fldChar w:fldCharType="begin"/>
      </w:r>
      <w:r>
        <w:instrText>eq \o\ad(</w:instrText>
      </w:r>
      <w:r>
        <w:rPr>
          <w:rFonts w:hint="eastAsia"/>
        </w:rPr>
        <w:instrText>第４条</w:instrText>
      </w:r>
      <w:r>
        <w:instrText>,\d\fo40())</w:instrText>
      </w:r>
      <w:r>
        <w:fldChar w:fldCharType="end"/>
      </w:r>
      <w:r>
        <w:t xml:space="preserve">  </w:t>
      </w:r>
      <w:r>
        <w:rPr>
          <w:rFonts w:hint="eastAsia"/>
        </w:rPr>
        <w:t>車両使用者は、法令を遵守するとともに、常に安全運転に心掛け</w:t>
      </w:r>
    </w:p>
    <w:p w14:paraId="6FDB41D1" w14:textId="77777777" w:rsidR="008D6D42" w:rsidRDefault="008D6D42" w:rsidP="008D6D42">
      <w:pPr>
        <w:spacing w:line="360" w:lineRule="atLeast"/>
        <w:ind w:left="1854" w:right="1648"/>
      </w:pPr>
      <w:r>
        <w:t xml:space="preserve">  </w:t>
      </w:r>
      <w:r>
        <w:rPr>
          <w:rFonts w:hint="eastAsia"/>
        </w:rPr>
        <w:t>て使用するものとする。</w:t>
      </w:r>
    </w:p>
    <w:p w14:paraId="4978E802" w14:textId="77777777" w:rsidR="008D6D42" w:rsidRDefault="008D6D42" w:rsidP="008D6D42">
      <w:pPr>
        <w:spacing w:line="360" w:lineRule="atLeast"/>
        <w:ind w:left="1648" w:right="1101"/>
      </w:pPr>
      <w:r>
        <w:t xml:space="preserve">  </w:t>
      </w:r>
      <w:r>
        <w:rPr>
          <w:rFonts w:hint="eastAsia"/>
        </w:rPr>
        <w:t>２．車両使用者は、使用後に所定の運転日報に必要事項を記入し、速</w:t>
      </w:r>
    </w:p>
    <w:p w14:paraId="3E6982F2" w14:textId="77777777" w:rsidR="008D6D42" w:rsidRDefault="008D6D42" w:rsidP="008D6D42">
      <w:pPr>
        <w:spacing w:line="360" w:lineRule="atLeast"/>
        <w:ind w:left="1854" w:right="1648"/>
      </w:pPr>
      <w:r>
        <w:t xml:space="preserve">  </w:t>
      </w:r>
      <w:proofErr w:type="gramStart"/>
      <w:r>
        <w:rPr>
          <w:rFonts w:hint="eastAsia"/>
        </w:rPr>
        <w:t>やかに</w:t>
      </w:r>
      <w:proofErr w:type="gramEnd"/>
      <w:r>
        <w:rPr>
          <w:rFonts w:hint="eastAsia"/>
        </w:rPr>
        <w:t>車両管理責任者に提出しなければならない。</w:t>
      </w:r>
    </w:p>
    <w:p w14:paraId="70D15F2B" w14:textId="77777777" w:rsidR="008D6D42" w:rsidRDefault="008D6D42" w:rsidP="008D6D42">
      <w:pPr>
        <w:spacing w:line="360" w:lineRule="atLeast"/>
        <w:ind w:left="1648" w:right="1101"/>
      </w:pPr>
      <w:r>
        <w:t xml:space="preserve">  </w:t>
      </w:r>
      <w:r>
        <w:rPr>
          <w:rFonts w:hint="eastAsia"/>
        </w:rPr>
        <w:t>３．前項の規定にかかわらず、車両は私用のために使用してはなら</w:t>
      </w:r>
      <w:proofErr w:type="gramStart"/>
      <w:r>
        <w:rPr>
          <w:rFonts w:hint="eastAsia"/>
        </w:rPr>
        <w:t>な</w:t>
      </w:r>
      <w:proofErr w:type="gramEnd"/>
    </w:p>
    <w:p w14:paraId="2B3CEBFC" w14:textId="77777777" w:rsidR="008D6D42" w:rsidRDefault="008D6D42" w:rsidP="008D6D42">
      <w:pPr>
        <w:spacing w:line="360" w:lineRule="atLeast"/>
        <w:ind w:left="1854" w:right="1648"/>
      </w:pPr>
      <w:r>
        <w:t xml:space="preserve">  </w:t>
      </w:r>
      <w:r>
        <w:rPr>
          <w:rFonts w:hint="eastAsia"/>
        </w:rPr>
        <w:t>い。ただし、正当な事由により特に会社が認めた場合は、部門長の承認を得たうえで総務部に届出るものとする。</w:t>
      </w:r>
    </w:p>
    <w:p w14:paraId="5B35E3A9" w14:textId="77777777" w:rsidR="008D6D42" w:rsidRDefault="008D6D42" w:rsidP="008D6D42">
      <w:pPr>
        <w:spacing w:line="360" w:lineRule="atLeast"/>
        <w:ind w:left="1236" w:right="1648"/>
      </w:pPr>
    </w:p>
    <w:p w14:paraId="3D6B9E51" w14:textId="77777777" w:rsidR="008D6D42" w:rsidRDefault="008D6D42" w:rsidP="008D6D42">
      <w:pPr>
        <w:spacing w:line="360" w:lineRule="atLeast"/>
        <w:ind w:left="1236" w:right="1648"/>
      </w:pPr>
      <w:r>
        <w:rPr>
          <w:rFonts w:hint="eastAsia"/>
        </w:rPr>
        <w:t>（車両の保管）</w:t>
      </w:r>
    </w:p>
    <w:p w14:paraId="64A54DAF" w14:textId="77777777" w:rsidR="008D6D42" w:rsidRDefault="008D6D42" w:rsidP="008D6D42">
      <w:pPr>
        <w:spacing w:line="360" w:lineRule="atLeast"/>
        <w:ind w:left="1236" w:right="1648"/>
      </w:pPr>
      <w:r>
        <w:fldChar w:fldCharType="begin"/>
      </w:r>
      <w:r>
        <w:instrText>eq \o\ad(</w:instrText>
      </w:r>
      <w:r>
        <w:rPr>
          <w:rFonts w:hint="eastAsia"/>
        </w:rPr>
        <w:instrText>第５条</w:instrText>
      </w:r>
      <w:r>
        <w:instrText>,\d\fo40())</w:instrText>
      </w:r>
      <w:r>
        <w:fldChar w:fldCharType="end"/>
      </w:r>
      <w:r>
        <w:t xml:space="preserve">  </w:t>
      </w:r>
      <w:r>
        <w:rPr>
          <w:rFonts w:hint="eastAsia"/>
        </w:rPr>
        <w:t>車両使用者は、使用後、車両を会社所定の場所に施錠のうえ、保</w:t>
      </w:r>
    </w:p>
    <w:p w14:paraId="34A21E9F" w14:textId="77777777" w:rsidR="008D6D42" w:rsidRDefault="008D6D42" w:rsidP="008D6D42">
      <w:pPr>
        <w:spacing w:line="360" w:lineRule="atLeast"/>
        <w:ind w:left="2060" w:right="1648"/>
      </w:pPr>
      <w:r>
        <w:rPr>
          <w:rFonts w:hint="eastAsia"/>
        </w:rPr>
        <w:t>管するものとする。ただし、やむを得ない事由により所定の場所に保管できない場合は、事前に当該車両の使用部門長に届出て、その指示にしたがうものとする。</w:t>
      </w:r>
    </w:p>
    <w:p w14:paraId="4A7D90C1" w14:textId="77777777" w:rsidR="008D6D42" w:rsidRDefault="008D6D42" w:rsidP="008D6D42">
      <w:pPr>
        <w:spacing w:line="360" w:lineRule="atLeast"/>
        <w:ind w:left="1236" w:right="1648"/>
      </w:pPr>
    </w:p>
    <w:p w14:paraId="4E271188" w14:textId="77777777" w:rsidR="008D6D42" w:rsidRDefault="008D6D42" w:rsidP="008D6D42">
      <w:pPr>
        <w:spacing w:line="360" w:lineRule="atLeast"/>
        <w:ind w:left="1236" w:right="1648"/>
      </w:pPr>
      <w:r>
        <w:rPr>
          <w:rFonts w:hint="eastAsia"/>
        </w:rPr>
        <w:t>（車両の修理）</w:t>
      </w:r>
    </w:p>
    <w:p w14:paraId="4BD86AF1" w14:textId="77777777" w:rsidR="008D6D42" w:rsidRDefault="008D6D42" w:rsidP="008D6D42">
      <w:pPr>
        <w:spacing w:line="360" w:lineRule="atLeast"/>
        <w:ind w:left="1236" w:right="1648"/>
      </w:pPr>
      <w:r>
        <w:fldChar w:fldCharType="begin"/>
      </w:r>
      <w:r>
        <w:instrText>eq \o\ad(</w:instrText>
      </w:r>
      <w:r>
        <w:rPr>
          <w:rFonts w:hint="eastAsia"/>
        </w:rPr>
        <w:instrText>第６条</w:instrText>
      </w:r>
      <w:r>
        <w:instrText>,\d\fo40())</w:instrText>
      </w:r>
      <w:r>
        <w:fldChar w:fldCharType="end"/>
      </w:r>
      <w:r>
        <w:t xml:space="preserve">  </w:t>
      </w:r>
      <w:r>
        <w:rPr>
          <w:rFonts w:hint="eastAsia"/>
        </w:rPr>
        <w:t>車両の修理または部品交換の必要がある場合、車両使用者は車両</w:t>
      </w:r>
    </w:p>
    <w:p w14:paraId="488B85E7" w14:textId="77777777" w:rsidR="008D6D42" w:rsidRDefault="008D6D42" w:rsidP="008D6D42">
      <w:pPr>
        <w:spacing w:line="360" w:lineRule="atLeast"/>
        <w:ind w:left="2060" w:right="1648"/>
      </w:pPr>
      <w:r>
        <w:rPr>
          <w:rFonts w:hint="eastAsia"/>
        </w:rPr>
        <w:lastRenderedPageBreak/>
        <w:t>管理責任者および部門長の承認を得て総務部に届出る。ただし、運行中の故障のときは、直ちに総務部に連絡し、その指示にしたがうものとする。</w:t>
      </w:r>
    </w:p>
    <w:p w14:paraId="2B9CCD67" w14:textId="77777777" w:rsidR="008D6D42" w:rsidRDefault="008D6D42" w:rsidP="008D6D42">
      <w:pPr>
        <w:spacing w:line="360" w:lineRule="atLeast"/>
        <w:ind w:left="2060" w:right="1648"/>
      </w:pPr>
    </w:p>
    <w:p w14:paraId="3980C422" w14:textId="77777777" w:rsidR="008D6D42" w:rsidRDefault="008D6D42" w:rsidP="008D6D42">
      <w:pPr>
        <w:spacing w:line="360" w:lineRule="atLeast"/>
        <w:ind w:left="1236" w:right="1648"/>
      </w:pPr>
      <w:r>
        <w:rPr>
          <w:rFonts w:hint="eastAsia"/>
        </w:rPr>
        <w:t>（交通事故発生時の処理）</w:t>
      </w:r>
    </w:p>
    <w:p w14:paraId="1BF10C6B" w14:textId="77777777" w:rsidR="008D6D42" w:rsidRDefault="008D6D42" w:rsidP="008D6D42">
      <w:pPr>
        <w:spacing w:line="360" w:lineRule="atLeast"/>
        <w:ind w:left="1236" w:right="1648"/>
      </w:pPr>
      <w:r>
        <w:fldChar w:fldCharType="begin"/>
      </w:r>
      <w:r>
        <w:instrText>eq \o\ad(</w:instrText>
      </w:r>
      <w:r>
        <w:rPr>
          <w:rFonts w:hint="eastAsia"/>
        </w:rPr>
        <w:instrText>第７条</w:instrText>
      </w:r>
      <w:r>
        <w:instrText>,\d\fo40())</w:instrText>
      </w:r>
      <w:r>
        <w:fldChar w:fldCharType="end"/>
      </w:r>
      <w:r>
        <w:t xml:space="preserve">  </w:t>
      </w:r>
      <w:r>
        <w:rPr>
          <w:rFonts w:hint="eastAsia"/>
        </w:rPr>
        <w:t>車両事故が発生した場合、使用者は臨機応変に必要な処置を施す</w:t>
      </w:r>
    </w:p>
    <w:p w14:paraId="097623F7" w14:textId="77777777" w:rsidR="008D6D42" w:rsidRDefault="008D6D42" w:rsidP="008D6D42">
      <w:pPr>
        <w:spacing w:line="360" w:lineRule="atLeast"/>
        <w:ind w:left="2060" w:right="1648"/>
      </w:pPr>
      <w:r>
        <w:rPr>
          <w:rFonts w:hint="eastAsia"/>
        </w:rPr>
        <w:t>とともに、速やかに総務部に連絡のうえ、その指示にしたがうものとし、帰社後直ちに部門長に報告しなければならない。</w:t>
      </w:r>
    </w:p>
    <w:p w14:paraId="144E6BF6" w14:textId="77777777" w:rsidR="008D6D42" w:rsidRDefault="008D6D42" w:rsidP="008D6D42">
      <w:pPr>
        <w:spacing w:line="360" w:lineRule="atLeast"/>
        <w:ind w:left="1854" w:right="1385"/>
      </w:pPr>
      <w:r>
        <w:rPr>
          <w:rFonts w:hint="eastAsia"/>
        </w:rPr>
        <w:t>２．前項の規定にかかわらず、車両事故については事故の内容および</w:t>
      </w:r>
    </w:p>
    <w:p w14:paraId="1F907CCF" w14:textId="77777777" w:rsidR="008D6D42" w:rsidRDefault="008D6D42" w:rsidP="008D6D42">
      <w:pPr>
        <w:spacing w:line="360" w:lineRule="atLeast"/>
        <w:ind w:left="2060" w:right="1648"/>
      </w:pPr>
      <w:r>
        <w:rPr>
          <w:rFonts w:hint="eastAsia"/>
        </w:rPr>
        <w:t>見取図を添付のうえ、報告書を速やかに部門長ならびに総務部に提出しなければならないものとする。</w:t>
      </w:r>
    </w:p>
    <w:p w14:paraId="0510CCC5" w14:textId="77777777" w:rsidR="008D6D42" w:rsidRDefault="008D6D42" w:rsidP="008D6D42">
      <w:pPr>
        <w:spacing w:line="360" w:lineRule="atLeast"/>
        <w:ind w:left="1854" w:right="1385"/>
      </w:pPr>
      <w:r>
        <w:rPr>
          <w:rFonts w:hint="eastAsia"/>
        </w:rPr>
        <w:t>３．車両故障で走行不能となった場合も事故とみなし、総務部に連絡</w:t>
      </w:r>
    </w:p>
    <w:p w14:paraId="708C648D" w14:textId="77777777" w:rsidR="008D6D42" w:rsidRDefault="008D6D42" w:rsidP="008D6D42">
      <w:pPr>
        <w:spacing w:line="360" w:lineRule="atLeast"/>
        <w:ind w:left="2060" w:right="1648"/>
      </w:pPr>
      <w:r>
        <w:rPr>
          <w:rFonts w:hint="eastAsia"/>
        </w:rPr>
        <w:t>し、その指示にしたがうものとする。</w:t>
      </w:r>
    </w:p>
    <w:p w14:paraId="54FA5DE6" w14:textId="77777777" w:rsidR="008D6D42" w:rsidRDefault="008D6D42" w:rsidP="008D6D42">
      <w:pPr>
        <w:spacing w:line="360" w:lineRule="atLeast"/>
        <w:ind w:left="1236" w:right="1648"/>
      </w:pPr>
    </w:p>
    <w:p w14:paraId="23F110F4" w14:textId="77777777" w:rsidR="008D6D42" w:rsidRDefault="008D6D42" w:rsidP="008D6D42">
      <w:pPr>
        <w:spacing w:line="360" w:lineRule="atLeast"/>
        <w:ind w:left="1236" w:right="1648"/>
      </w:pPr>
      <w:r>
        <w:rPr>
          <w:rFonts w:hint="eastAsia"/>
        </w:rPr>
        <w:t>（交通事故の費用責任区分）</w:t>
      </w:r>
    </w:p>
    <w:p w14:paraId="722436A8" w14:textId="77777777" w:rsidR="008D6D42" w:rsidRDefault="008D6D42" w:rsidP="008D6D42">
      <w:pPr>
        <w:spacing w:line="360" w:lineRule="atLeast"/>
        <w:ind w:left="1236" w:right="1442"/>
      </w:pPr>
      <w:r>
        <w:fldChar w:fldCharType="begin"/>
      </w:r>
      <w:r>
        <w:instrText>eq \o\ad(</w:instrText>
      </w:r>
      <w:r>
        <w:rPr>
          <w:rFonts w:hint="eastAsia"/>
        </w:rPr>
        <w:instrText>第８条</w:instrText>
      </w:r>
      <w:r>
        <w:instrText>,\d\fo40())</w:instrText>
      </w:r>
      <w:r>
        <w:fldChar w:fldCharType="end"/>
      </w:r>
      <w:r>
        <w:t xml:space="preserve">  </w:t>
      </w:r>
      <w:r>
        <w:rPr>
          <w:rFonts w:hint="eastAsia"/>
        </w:rPr>
        <w:t>業務中の交通事故等における車両の修理費用は、会社負担とする。</w:t>
      </w:r>
    </w:p>
    <w:p w14:paraId="7251B8F3" w14:textId="77777777" w:rsidR="008D6D42" w:rsidRDefault="008D6D42" w:rsidP="008D6D42">
      <w:pPr>
        <w:spacing w:line="360" w:lineRule="atLeast"/>
        <w:ind w:left="2060" w:right="1648"/>
      </w:pPr>
      <w:r>
        <w:rPr>
          <w:rFonts w:hint="eastAsia"/>
        </w:rPr>
        <w:t>ただし、当該事故が運転者の故意または重大な過失による場合は、その費用の一部または全部を自己負担とするものとする。</w:t>
      </w:r>
    </w:p>
    <w:p w14:paraId="44312E19" w14:textId="77777777" w:rsidR="008D6D42" w:rsidRDefault="008D6D42" w:rsidP="008D6D42">
      <w:pPr>
        <w:tabs>
          <w:tab w:val="left" w:pos="8505"/>
        </w:tabs>
        <w:spacing w:line="360" w:lineRule="atLeast"/>
        <w:ind w:left="1854" w:right="1243"/>
      </w:pPr>
      <w:r>
        <w:rPr>
          <w:rFonts w:hint="eastAsia"/>
        </w:rPr>
        <w:t>２．前項の規定にかかわらず、車両の使用者が当該車両を使用中に交</w:t>
      </w:r>
    </w:p>
    <w:p w14:paraId="2DC25D9C" w14:textId="77777777" w:rsidR="008D6D42" w:rsidRDefault="008D6D42" w:rsidP="008D6D42">
      <w:pPr>
        <w:spacing w:line="360" w:lineRule="atLeast"/>
        <w:ind w:left="2060" w:right="1648"/>
      </w:pPr>
      <w:r>
        <w:rPr>
          <w:rFonts w:hint="eastAsia"/>
        </w:rPr>
        <w:t>通違反を起こしたときは、その違反金は全額自己負担とする。</w:t>
      </w:r>
    </w:p>
    <w:p w14:paraId="148DEC10" w14:textId="77777777" w:rsidR="008D6D42" w:rsidRDefault="008D6D42" w:rsidP="008D6D42">
      <w:pPr>
        <w:spacing w:line="360" w:lineRule="atLeast"/>
        <w:ind w:left="1236" w:right="1648"/>
      </w:pPr>
    </w:p>
    <w:p w14:paraId="23A5D2BE" w14:textId="77777777" w:rsidR="008D6D42" w:rsidRDefault="008D6D42" w:rsidP="008D6D42">
      <w:pPr>
        <w:spacing w:line="360" w:lineRule="atLeast"/>
        <w:ind w:left="1236" w:right="1648"/>
      </w:pPr>
      <w:r>
        <w:rPr>
          <w:rFonts w:hint="eastAsia"/>
        </w:rPr>
        <w:t>（改</w:t>
      </w:r>
      <w:r>
        <w:t xml:space="preserve">    </w:t>
      </w:r>
      <w:r>
        <w:rPr>
          <w:rFonts w:hint="eastAsia"/>
        </w:rPr>
        <w:t>廃）</w:t>
      </w:r>
    </w:p>
    <w:p w14:paraId="2B928DF4" w14:textId="77777777" w:rsidR="008D6D42" w:rsidRDefault="008D6D42" w:rsidP="008D6D42">
      <w:pPr>
        <w:spacing w:line="360" w:lineRule="atLeast"/>
        <w:ind w:left="1236" w:right="1442"/>
      </w:pPr>
      <w:r>
        <w:fldChar w:fldCharType="begin"/>
      </w:r>
      <w:r>
        <w:instrText>eq \o\ad(</w:instrText>
      </w:r>
      <w:r>
        <w:rPr>
          <w:rFonts w:hint="eastAsia"/>
        </w:rPr>
        <w:instrText>第９条</w:instrText>
      </w:r>
      <w:r>
        <w:instrText>,\d\fo40())</w:instrText>
      </w:r>
      <w:r>
        <w:fldChar w:fldCharType="end"/>
      </w:r>
      <w:r>
        <w:t xml:space="preserve">  </w:t>
      </w:r>
      <w:r>
        <w:rPr>
          <w:rFonts w:hint="eastAsia"/>
        </w:rPr>
        <w:t>この規程の改廃は、総務部長が立案し、管理本部長と協議のうえ、</w:t>
      </w:r>
    </w:p>
    <w:p w14:paraId="305C95B2" w14:textId="77777777" w:rsidR="008D6D42" w:rsidRDefault="008D6D42" w:rsidP="008D6D42">
      <w:pPr>
        <w:spacing w:line="360" w:lineRule="atLeast"/>
        <w:ind w:left="2060" w:right="1648"/>
      </w:pPr>
      <w:r>
        <w:rPr>
          <w:rFonts w:hint="eastAsia"/>
        </w:rPr>
        <w:t>社長が決裁する。</w:t>
      </w:r>
    </w:p>
    <w:p w14:paraId="6AE78F26" w14:textId="77777777" w:rsidR="008D6D42" w:rsidRDefault="008D6D42" w:rsidP="008D6D42">
      <w:pPr>
        <w:spacing w:line="360" w:lineRule="atLeast"/>
        <w:ind w:left="1236" w:right="1648"/>
      </w:pPr>
    </w:p>
    <w:p w14:paraId="506B9B91" w14:textId="77777777" w:rsidR="008D6D42" w:rsidRDefault="008D6D42" w:rsidP="008D6D42">
      <w:pPr>
        <w:spacing w:line="360" w:lineRule="atLeast"/>
        <w:ind w:left="1236" w:right="1648"/>
      </w:pPr>
      <w:r>
        <w:rPr>
          <w:rFonts w:hint="eastAsia"/>
        </w:rPr>
        <w:t>（付</w:t>
      </w:r>
      <w:r>
        <w:t xml:space="preserve">    </w:t>
      </w:r>
      <w:r>
        <w:rPr>
          <w:rFonts w:hint="eastAsia"/>
        </w:rPr>
        <w:t>則）</w:t>
      </w:r>
    </w:p>
    <w:p w14:paraId="4B3BDFC5" w14:textId="79501E15" w:rsidR="008D6D42" w:rsidRDefault="008D6D42" w:rsidP="008D6D42">
      <w:pPr>
        <w:spacing w:line="360" w:lineRule="atLeast"/>
        <w:ind w:left="2060" w:right="1648"/>
      </w:pPr>
      <w:r>
        <w:rPr>
          <w:rFonts w:hint="eastAsia"/>
        </w:rPr>
        <w:t>この規程は、</w:t>
      </w:r>
      <w:r w:rsidR="001F0A7F">
        <w:rPr>
          <w:rFonts w:hint="eastAsia"/>
        </w:rPr>
        <w:t>令和</w:t>
      </w:r>
      <w:r>
        <w:rPr>
          <w:rFonts w:hint="eastAsia"/>
        </w:rPr>
        <w:t>○年○月○日から施行する。</w:t>
      </w:r>
    </w:p>
    <w:p w14:paraId="53045717" w14:textId="77777777" w:rsidR="008D6D42" w:rsidRPr="00E0053F" w:rsidRDefault="008D6D42" w:rsidP="008D6D42">
      <w:pPr>
        <w:spacing w:line="360" w:lineRule="atLeast"/>
      </w:pPr>
    </w:p>
    <w:p w14:paraId="688DF4FB" w14:textId="77777777" w:rsidR="004370D8" w:rsidRPr="008D6D42" w:rsidRDefault="004370D8" w:rsidP="008D6D42"/>
    <w:sectPr w:rsidR="004370D8" w:rsidRPr="008D6D42">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CD15" w14:textId="77777777" w:rsidR="00C87929" w:rsidRDefault="00C87929">
      <w:r>
        <w:separator/>
      </w:r>
    </w:p>
  </w:endnote>
  <w:endnote w:type="continuationSeparator" w:id="0">
    <w:p w14:paraId="49A2F8A5" w14:textId="77777777" w:rsidR="00C87929" w:rsidRDefault="00C8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1C15" w14:textId="77777777" w:rsidR="008D6D42" w:rsidRDefault="008D6D42">
    <w:pPr>
      <w:tabs>
        <w:tab w:val="center" w:pos="4944"/>
        <w:tab w:val="right" w:pos="9888"/>
      </w:tabs>
    </w:pPr>
    <w:r>
      <w:tab/>
      <w:t xml:space="preserve">- </w:t>
    </w:r>
    <w:r>
      <w:fldChar w:fldCharType="begin"/>
    </w:r>
    <w:r>
      <w:instrText>page</w:instrText>
    </w:r>
    <w:r>
      <w:fldChar w:fldCharType="separate"/>
    </w:r>
    <w:r w:rsidR="00C9019B">
      <w:rPr>
        <w:noProof/>
      </w:rPr>
      <w:t>1</w:t>
    </w:r>
    <w:r>
      <w:fldChar w:fldCharType="end"/>
    </w:r>
    <w:r>
      <w:t xml:space="preserve"> -</w:t>
    </w:r>
  </w:p>
  <w:p w14:paraId="42B51AC2" w14:textId="77777777" w:rsidR="008D6D42" w:rsidRDefault="008D6D42">
    <w:pPr>
      <w:tabs>
        <w:tab w:val="center" w:pos="4944"/>
        <w:tab w:val="right" w:pos="98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C230B" w14:textId="77777777" w:rsidR="00C87929" w:rsidRDefault="00C87929">
      <w:r>
        <w:separator/>
      </w:r>
    </w:p>
  </w:footnote>
  <w:footnote w:type="continuationSeparator" w:id="0">
    <w:p w14:paraId="02A174E4" w14:textId="77777777" w:rsidR="00C87929" w:rsidRDefault="00C87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7F8C25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E42B99"/>
    <w:multiLevelType w:val="hybridMultilevel"/>
    <w:tmpl w:val="CC72DA68"/>
    <w:lvl w:ilvl="0" w:tplc="B404A42C">
      <w:start w:val="1"/>
      <w:numFmt w:val="decimalFullWidth"/>
      <w:lvlText w:val="第%1条"/>
      <w:lvlJc w:val="left"/>
      <w:pPr>
        <w:ind w:left="2016" w:hanging="780"/>
      </w:pPr>
      <w:rPr>
        <w:rFonts w:cs="Times New Roman" w:hint="default"/>
      </w:rPr>
    </w:lvl>
    <w:lvl w:ilvl="1" w:tplc="04090017" w:tentative="1">
      <w:start w:val="1"/>
      <w:numFmt w:val="aiueoFullWidth"/>
      <w:lvlText w:val="(%2)"/>
      <w:lvlJc w:val="left"/>
      <w:pPr>
        <w:ind w:left="2076" w:hanging="420"/>
      </w:pPr>
      <w:rPr>
        <w:rFonts w:cs="Times New Roman"/>
      </w:rPr>
    </w:lvl>
    <w:lvl w:ilvl="2" w:tplc="04090011" w:tentative="1">
      <w:start w:val="1"/>
      <w:numFmt w:val="decimalEnclosedCircle"/>
      <w:lvlText w:val="%3"/>
      <w:lvlJc w:val="left"/>
      <w:pPr>
        <w:ind w:left="2496" w:hanging="420"/>
      </w:pPr>
      <w:rPr>
        <w:rFonts w:cs="Times New Roman"/>
      </w:rPr>
    </w:lvl>
    <w:lvl w:ilvl="3" w:tplc="0409000F" w:tentative="1">
      <w:start w:val="1"/>
      <w:numFmt w:val="decimal"/>
      <w:lvlText w:val="%4."/>
      <w:lvlJc w:val="left"/>
      <w:pPr>
        <w:ind w:left="2916" w:hanging="420"/>
      </w:pPr>
      <w:rPr>
        <w:rFonts w:cs="Times New Roman"/>
      </w:rPr>
    </w:lvl>
    <w:lvl w:ilvl="4" w:tplc="04090017" w:tentative="1">
      <w:start w:val="1"/>
      <w:numFmt w:val="aiueoFullWidth"/>
      <w:lvlText w:val="(%5)"/>
      <w:lvlJc w:val="left"/>
      <w:pPr>
        <w:ind w:left="3336" w:hanging="420"/>
      </w:pPr>
      <w:rPr>
        <w:rFonts w:cs="Times New Roman"/>
      </w:rPr>
    </w:lvl>
    <w:lvl w:ilvl="5" w:tplc="04090011" w:tentative="1">
      <w:start w:val="1"/>
      <w:numFmt w:val="decimalEnclosedCircle"/>
      <w:lvlText w:val="%6"/>
      <w:lvlJc w:val="left"/>
      <w:pPr>
        <w:ind w:left="3756" w:hanging="420"/>
      </w:pPr>
      <w:rPr>
        <w:rFonts w:cs="Times New Roman"/>
      </w:rPr>
    </w:lvl>
    <w:lvl w:ilvl="6" w:tplc="0409000F" w:tentative="1">
      <w:start w:val="1"/>
      <w:numFmt w:val="decimal"/>
      <w:lvlText w:val="%7."/>
      <w:lvlJc w:val="left"/>
      <w:pPr>
        <w:ind w:left="4176" w:hanging="420"/>
      </w:pPr>
      <w:rPr>
        <w:rFonts w:cs="Times New Roman"/>
      </w:rPr>
    </w:lvl>
    <w:lvl w:ilvl="7" w:tplc="04090017" w:tentative="1">
      <w:start w:val="1"/>
      <w:numFmt w:val="aiueoFullWidth"/>
      <w:lvlText w:val="(%8)"/>
      <w:lvlJc w:val="left"/>
      <w:pPr>
        <w:ind w:left="4596" w:hanging="420"/>
      </w:pPr>
      <w:rPr>
        <w:rFonts w:cs="Times New Roman"/>
      </w:rPr>
    </w:lvl>
    <w:lvl w:ilvl="8" w:tplc="04090011" w:tentative="1">
      <w:start w:val="1"/>
      <w:numFmt w:val="decimalEnclosedCircle"/>
      <w:lvlText w:val="%9"/>
      <w:lvlJc w:val="left"/>
      <w:pPr>
        <w:ind w:left="5016"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16"/>
    <w:rsid w:val="001F0A7F"/>
    <w:rsid w:val="004370D8"/>
    <w:rsid w:val="006B1571"/>
    <w:rsid w:val="008D6D42"/>
    <w:rsid w:val="00C87929"/>
    <w:rsid w:val="00C9019B"/>
    <w:rsid w:val="00DA7F7E"/>
    <w:rsid w:val="00F45016"/>
    <w:rsid w:val="00FD1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F9E7862"/>
  <w14:defaultImageDpi w14:val="300"/>
  <w15:chartTrackingRefBased/>
  <w15:docId w15:val="{D2B25770-A292-46CB-9237-66AF3A4F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0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19B"/>
    <w:pPr>
      <w:tabs>
        <w:tab w:val="center" w:pos="4252"/>
        <w:tab w:val="right" w:pos="8504"/>
      </w:tabs>
      <w:snapToGrid w:val="0"/>
    </w:pPr>
  </w:style>
  <w:style w:type="character" w:customStyle="1" w:styleId="a4">
    <w:name w:val="ヘッダー (文字)"/>
    <w:link w:val="a3"/>
    <w:uiPriority w:val="99"/>
    <w:rsid w:val="00C9019B"/>
    <w:rPr>
      <w:kern w:val="2"/>
      <w:sz w:val="21"/>
      <w:szCs w:val="22"/>
    </w:rPr>
  </w:style>
  <w:style w:type="paragraph" w:styleId="a5">
    <w:name w:val="footer"/>
    <w:basedOn w:val="a"/>
    <w:link w:val="a6"/>
    <w:uiPriority w:val="99"/>
    <w:unhideWhenUsed/>
    <w:rsid w:val="00C9019B"/>
    <w:pPr>
      <w:tabs>
        <w:tab w:val="center" w:pos="4252"/>
        <w:tab w:val="right" w:pos="8504"/>
      </w:tabs>
      <w:snapToGrid w:val="0"/>
    </w:pPr>
  </w:style>
  <w:style w:type="character" w:customStyle="1" w:styleId="a6">
    <w:name w:val="フッター (文字)"/>
    <w:link w:val="a5"/>
    <w:uiPriority w:val="99"/>
    <w:rsid w:val="00C9019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車両管理規程</vt:lpstr>
    </vt:vector>
  </TitlesOfParts>
  <Manager/>
  <Company/>
  <LinksUpToDate>false</LinksUpToDate>
  <CharactersWithSpaces>1525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車両管理規程</dc:title>
  <dc:subject/>
  <dc:creator>t</dc:creator>
  <cp:keywords/>
  <dc:description>車両管理規程（業務用社用自動車の管理・安全運行についての規程）</dc:description>
  <cp:lastModifiedBy>t</cp:lastModifiedBy>
  <cp:revision>2</cp:revision>
  <dcterms:created xsi:type="dcterms:W3CDTF">2021-06-20T16:21:00Z</dcterms:created>
  <dcterms:modified xsi:type="dcterms:W3CDTF">2021-06-20T16:21:00Z</dcterms:modified>
  <cp:category/>
</cp:coreProperties>
</file>