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E68D" w14:textId="77777777" w:rsidR="00714074" w:rsidRPr="00E67490" w:rsidRDefault="00714074" w:rsidP="00714074">
      <w:pPr>
        <w:autoSpaceDE w:val="0"/>
        <w:autoSpaceDN w:val="0"/>
        <w:jc w:val="center"/>
        <w:rPr>
          <w:rFonts w:ascii="ＭＳ ゴシック" w:eastAsia="ＭＳ ゴシック" w:hAnsi="ＭＳ ゴシック"/>
          <w:sz w:val="28"/>
          <w:szCs w:val="28"/>
        </w:rPr>
      </w:pPr>
      <w:r w:rsidRPr="00E67490">
        <w:rPr>
          <w:rFonts w:ascii="ＭＳ ゴシック" w:eastAsia="ＭＳ ゴシック" w:hAnsi="ＭＳ ゴシック" w:hint="eastAsia"/>
          <w:sz w:val="28"/>
          <w:szCs w:val="28"/>
        </w:rPr>
        <w:t>育児・介護休業等に関する労使協定</w:t>
      </w:r>
      <w:r w:rsidR="00E67490">
        <w:rPr>
          <w:rFonts w:ascii="ＭＳ ゴシック" w:eastAsia="ＭＳ ゴシック" w:hAnsi="ＭＳ ゴシック" w:hint="eastAsia"/>
          <w:sz w:val="28"/>
          <w:szCs w:val="28"/>
        </w:rPr>
        <w:t>書</w:t>
      </w:r>
    </w:p>
    <w:p w14:paraId="038B9C8C" w14:textId="77777777" w:rsidR="00714074" w:rsidRPr="00176906" w:rsidRDefault="00714074" w:rsidP="00714074">
      <w:pPr>
        <w:autoSpaceDE w:val="0"/>
        <w:autoSpaceDN w:val="0"/>
        <w:rPr>
          <w:rFonts w:ascii="ＭＳ ゴシック" w:eastAsia="ＭＳ ゴシック" w:hAnsi="ＭＳ ゴシック"/>
          <w:sz w:val="20"/>
        </w:rPr>
      </w:pPr>
    </w:p>
    <w:p w14:paraId="1E015ADD" w14:textId="77777777" w:rsidR="00714074" w:rsidRPr="00176906" w:rsidRDefault="00714074" w:rsidP="00714074">
      <w:pPr>
        <w:autoSpaceDE w:val="0"/>
        <w:autoSpaceDN w:val="0"/>
        <w:rPr>
          <w:rFonts w:ascii="ＭＳ ゴシック" w:eastAsia="ＭＳ ゴシック" w:hAnsi="ＭＳ ゴシック"/>
          <w:sz w:val="20"/>
        </w:rPr>
      </w:pPr>
      <w:r w:rsidRPr="00176906">
        <w:rPr>
          <w:rFonts w:ascii="ＭＳ ゴシック" w:eastAsia="ＭＳ ゴシック" w:hAnsi="ＭＳ ゴシック" w:hint="eastAsia"/>
          <w:sz w:val="20"/>
        </w:rPr>
        <w:t xml:space="preserve">　○○株式会社と</w:t>
      </w:r>
      <w:r w:rsidR="00E67490" w:rsidRPr="00176906">
        <w:rPr>
          <w:rFonts w:ascii="ＭＳ ゴシック" w:eastAsia="ＭＳ ゴシック" w:hAnsi="ＭＳ ゴシック" w:hint="eastAsia"/>
          <w:sz w:val="20"/>
        </w:rPr>
        <w:t>従業員の過半数を代表する者○○○○</w:t>
      </w:r>
      <w:r w:rsidRPr="00176906">
        <w:rPr>
          <w:rFonts w:ascii="ＭＳ ゴシック" w:eastAsia="ＭＳ ゴシック" w:hAnsi="ＭＳ ゴシック" w:hint="eastAsia"/>
          <w:sz w:val="20"/>
        </w:rPr>
        <w:t>は、○○株式会社における育児・介護休業等に関し、次のとおり協定する。</w:t>
      </w:r>
    </w:p>
    <w:p w14:paraId="35078602" w14:textId="77777777" w:rsidR="00E67490" w:rsidRPr="00176906" w:rsidRDefault="00E67490" w:rsidP="00714074">
      <w:pPr>
        <w:autoSpaceDE w:val="0"/>
        <w:autoSpaceDN w:val="0"/>
        <w:ind w:left="240" w:hanging="240"/>
        <w:rPr>
          <w:rFonts w:ascii="ＭＳ ゴシック" w:eastAsia="ＭＳ ゴシック" w:hAnsi="ＭＳ ゴシック" w:hint="eastAsia"/>
          <w:sz w:val="20"/>
        </w:rPr>
      </w:pPr>
    </w:p>
    <w:p w14:paraId="7CACDDA1" w14:textId="77777777" w:rsidR="00714074" w:rsidRPr="00176906" w:rsidRDefault="00176906" w:rsidP="00714074">
      <w:pPr>
        <w:autoSpaceDE w:val="0"/>
        <w:autoSpaceDN w:val="0"/>
        <w:ind w:left="240" w:hanging="240"/>
        <w:rPr>
          <w:rFonts w:ascii="ＭＳ ゴシック" w:eastAsia="ＭＳ ゴシック" w:hAnsi="ＭＳ ゴシック"/>
          <w:sz w:val="20"/>
        </w:rPr>
      </w:pPr>
      <w:r w:rsidRPr="00176906">
        <w:rPr>
          <w:rFonts w:ascii="ＭＳ ゴシック" w:eastAsia="ＭＳ ゴシック" w:hAnsi="ＭＳ ゴシック" w:hint="eastAsia"/>
          <w:sz w:val="20"/>
        </w:rPr>
        <w:t>（育児休業の申</w:t>
      </w:r>
      <w:r w:rsidR="00714074" w:rsidRPr="00176906">
        <w:rPr>
          <w:rFonts w:ascii="ＭＳ ゴシック" w:eastAsia="ＭＳ ゴシック" w:hAnsi="ＭＳ ゴシック" w:hint="eastAsia"/>
          <w:sz w:val="20"/>
        </w:rPr>
        <w:t>出を拒むことができる従業員）</w:t>
      </w:r>
    </w:p>
    <w:p w14:paraId="0EBF60B4" w14:textId="77777777" w:rsidR="00714074" w:rsidRPr="00176906" w:rsidRDefault="00714074" w:rsidP="00714074">
      <w:pPr>
        <w:autoSpaceDE w:val="0"/>
        <w:autoSpaceDN w:val="0"/>
        <w:ind w:left="240" w:hanging="240"/>
        <w:rPr>
          <w:rFonts w:ascii="ＭＳ ゴシック" w:eastAsia="ＭＳ ゴシック" w:hAnsi="ＭＳ ゴシック"/>
          <w:sz w:val="20"/>
        </w:rPr>
      </w:pPr>
      <w:r w:rsidRPr="00176906">
        <w:rPr>
          <w:rFonts w:ascii="ＭＳ ゴシック" w:eastAsia="ＭＳ ゴシック" w:hAnsi="ＭＳ ゴシック" w:hint="eastAsia"/>
          <w:sz w:val="20"/>
        </w:rPr>
        <w:t xml:space="preserve">第１条　</w:t>
      </w:r>
      <w:r w:rsidR="00176906" w:rsidRPr="00176906">
        <w:rPr>
          <w:rFonts w:ascii="ＭＳ ゴシック" w:eastAsia="ＭＳ ゴシック" w:hAnsi="ＭＳ ゴシック" w:hint="eastAsia"/>
          <w:sz w:val="20"/>
        </w:rPr>
        <w:t>会社は、次の従業員から育児休業の申し出があったときは、その申</w:t>
      </w:r>
      <w:r w:rsidRPr="00176906">
        <w:rPr>
          <w:rFonts w:ascii="ＭＳ ゴシック" w:eastAsia="ＭＳ ゴシック" w:hAnsi="ＭＳ ゴシック" w:hint="eastAsia"/>
          <w:sz w:val="20"/>
        </w:rPr>
        <w:t>出を拒むことができるものとする。</w:t>
      </w:r>
    </w:p>
    <w:p w14:paraId="5EED8C91" w14:textId="77777777" w:rsidR="00714074" w:rsidRPr="00176906" w:rsidRDefault="00714074" w:rsidP="00714074">
      <w:pPr>
        <w:autoSpaceDE w:val="0"/>
        <w:autoSpaceDN w:val="0"/>
        <w:ind w:left="720" w:hanging="480"/>
        <w:rPr>
          <w:rFonts w:ascii="ＭＳ ゴシック" w:eastAsia="ＭＳ ゴシック" w:hAnsi="ＭＳ ゴシック"/>
          <w:sz w:val="20"/>
        </w:rPr>
      </w:pP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１</w:t>
      </w: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 xml:space="preserve">　入社１年未満の従業員</w:t>
      </w:r>
    </w:p>
    <w:p w14:paraId="5A3672D6" w14:textId="77777777" w:rsidR="00714074" w:rsidRPr="00176906" w:rsidRDefault="00714074" w:rsidP="00714074">
      <w:pPr>
        <w:autoSpaceDE w:val="0"/>
        <w:autoSpaceDN w:val="0"/>
        <w:ind w:left="720" w:hanging="480"/>
        <w:rPr>
          <w:rFonts w:ascii="ＭＳ ゴシック" w:eastAsia="ＭＳ ゴシック" w:hAnsi="ＭＳ ゴシック"/>
          <w:sz w:val="20"/>
        </w:rPr>
      </w:pP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２</w:t>
      </w:r>
      <w:r w:rsidRPr="00176906">
        <w:rPr>
          <w:rFonts w:ascii="ＭＳ ゴシック" w:eastAsia="ＭＳ ゴシック" w:hAnsi="ＭＳ ゴシック"/>
          <w:sz w:val="20"/>
        </w:rPr>
        <w:t>)</w:t>
      </w:r>
      <w:r w:rsidR="00176906" w:rsidRPr="00176906">
        <w:rPr>
          <w:rFonts w:ascii="ＭＳ ゴシック" w:eastAsia="ＭＳ ゴシック" w:hAnsi="ＭＳ ゴシック" w:hint="eastAsia"/>
          <w:sz w:val="20"/>
        </w:rPr>
        <w:t xml:space="preserve">　従業員の配偶者で、育児休業の申し出に係る子の親である者が次の全てに</w:t>
      </w:r>
      <w:r w:rsidRPr="00176906">
        <w:rPr>
          <w:rFonts w:ascii="ＭＳ ゴシック" w:eastAsia="ＭＳ ゴシック" w:hAnsi="ＭＳ ゴシック" w:hint="eastAsia"/>
          <w:sz w:val="20"/>
        </w:rPr>
        <w:t>該当する従業員</w:t>
      </w:r>
    </w:p>
    <w:p w14:paraId="75E0659D" w14:textId="77777777" w:rsidR="00714074" w:rsidRPr="00176906" w:rsidRDefault="00714074" w:rsidP="00714074">
      <w:pPr>
        <w:autoSpaceDE w:val="0"/>
        <w:autoSpaceDN w:val="0"/>
        <w:ind w:left="960" w:hanging="240"/>
        <w:rPr>
          <w:rFonts w:ascii="ＭＳ ゴシック" w:eastAsia="ＭＳ ゴシック" w:hAnsi="ＭＳ ゴシック"/>
          <w:sz w:val="20"/>
        </w:rPr>
      </w:pPr>
      <w:r w:rsidRPr="00176906">
        <w:rPr>
          <w:rFonts w:ascii="ＭＳ ゴシック" w:eastAsia="ＭＳ ゴシック" w:hAnsi="ＭＳ ゴシック" w:hint="eastAsia"/>
          <w:sz w:val="20"/>
        </w:rPr>
        <w:t>①　職業に就いていない者（育児休業、介護休業等育児又は家族介護を行う労働者の福祉に関する法律に基づく育児休業その他の休業により就業していない者及び１週間の就業日数が２日以内の者を含む。）であること。</w:t>
      </w:r>
    </w:p>
    <w:p w14:paraId="3CA72B20" w14:textId="77777777" w:rsidR="00714074" w:rsidRPr="00176906" w:rsidRDefault="00176906" w:rsidP="00714074">
      <w:pPr>
        <w:autoSpaceDE w:val="0"/>
        <w:autoSpaceDN w:val="0"/>
        <w:ind w:left="960" w:hanging="240"/>
        <w:rPr>
          <w:rFonts w:ascii="ＭＳ ゴシック" w:eastAsia="ＭＳ ゴシック" w:hAnsi="ＭＳ ゴシック"/>
          <w:sz w:val="20"/>
        </w:rPr>
      </w:pPr>
      <w:r w:rsidRPr="00176906">
        <w:rPr>
          <w:rFonts w:ascii="ＭＳ ゴシック" w:eastAsia="ＭＳ ゴシック" w:hAnsi="ＭＳ ゴシック" w:hint="eastAsia"/>
          <w:sz w:val="20"/>
        </w:rPr>
        <w:t>②　申</w:t>
      </w:r>
      <w:r w:rsidR="00714074" w:rsidRPr="00176906">
        <w:rPr>
          <w:rFonts w:ascii="ＭＳ ゴシック" w:eastAsia="ＭＳ ゴシック" w:hAnsi="ＭＳ ゴシック" w:hint="eastAsia"/>
          <w:sz w:val="20"/>
        </w:rPr>
        <w:t>出に係る子の養育をすることができる</w:t>
      </w:r>
      <w:r w:rsidRPr="00176906">
        <w:rPr>
          <w:rFonts w:ascii="ＭＳ ゴシック" w:eastAsia="ＭＳ ゴシック" w:hAnsi="ＭＳ ゴシック" w:hint="eastAsia"/>
          <w:sz w:val="20"/>
        </w:rPr>
        <w:t>心身の状況に</w:t>
      </w:r>
      <w:r w:rsidR="00714074" w:rsidRPr="00176906">
        <w:rPr>
          <w:rFonts w:ascii="ＭＳ ゴシック" w:eastAsia="ＭＳ ゴシック" w:hAnsi="ＭＳ ゴシック" w:hint="eastAsia"/>
          <w:sz w:val="20"/>
        </w:rPr>
        <w:t>あること。</w:t>
      </w:r>
    </w:p>
    <w:p w14:paraId="742E4476" w14:textId="77777777" w:rsidR="00714074" w:rsidRPr="00176906" w:rsidRDefault="00714074" w:rsidP="00714074">
      <w:pPr>
        <w:autoSpaceDE w:val="0"/>
        <w:autoSpaceDN w:val="0"/>
        <w:ind w:left="960" w:hanging="240"/>
        <w:rPr>
          <w:rFonts w:ascii="ＭＳ ゴシック" w:eastAsia="ＭＳ ゴシック" w:hAnsi="ＭＳ ゴシック"/>
          <w:sz w:val="20"/>
        </w:rPr>
      </w:pPr>
      <w:r w:rsidRPr="00176906">
        <w:rPr>
          <w:rFonts w:ascii="ＭＳ ゴシック" w:eastAsia="ＭＳ ゴシック" w:hAnsi="ＭＳ ゴシック" w:hint="eastAsia"/>
          <w:sz w:val="20"/>
        </w:rPr>
        <w:t>③　６週間（多胎妊娠の場合にあっては、</w:t>
      </w:r>
      <w:r w:rsidRPr="00176906">
        <w:rPr>
          <w:rFonts w:ascii="ＭＳ ゴシック" w:eastAsia="ＭＳ ゴシック" w:hAnsi="ＭＳ ゴシック"/>
          <w:sz w:val="20"/>
        </w:rPr>
        <w:t>14</w:t>
      </w:r>
      <w:r w:rsidR="00176906" w:rsidRPr="00176906">
        <w:rPr>
          <w:rFonts w:ascii="ＭＳ ゴシック" w:eastAsia="ＭＳ ゴシック" w:hAnsi="ＭＳ ゴシック" w:hint="eastAsia"/>
          <w:sz w:val="20"/>
        </w:rPr>
        <w:t>週間）以内に出産する予定でない</w:t>
      </w:r>
      <w:r w:rsidRPr="00176906">
        <w:rPr>
          <w:rFonts w:ascii="ＭＳ ゴシック" w:eastAsia="ＭＳ ゴシック" w:hAnsi="ＭＳ ゴシック" w:hint="eastAsia"/>
          <w:sz w:val="20"/>
        </w:rPr>
        <w:t>、又は産後８週間以内でない者であること。</w:t>
      </w:r>
    </w:p>
    <w:p w14:paraId="2E055AE7" w14:textId="77777777" w:rsidR="00714074" w:rsidRPr="00176906" w:rsidRDefault="00176906" w:rsidP="00714074">
      <w:pPr>
        <w:autoSpaceDE w:val="0"/>
        <w:autoSpaceDN w:val="0"/>
        <w:ind w:left="960" w:hanging="240"/>
        <w:rPr>
          <w:rFonts w:ascii="ＭＳ ゴシック" w:eastAsia="ＭＳ ゴシック" w:hAnsi="ＭＳ ゴシック"/>
          <w:sz w:val="20"/>
        </w:rPr>
      </w:pPr>
      <w:r w:rsidRPr="00176906">
        <w:rPr>
          <w:rFonts w:ascii="ＭＳ ゴシック" w:eastAsia="ＭＳ ゴシック" w:hAnsi="ＭＳ ゴシック" w:hint="eastAsia"/>
          <w:sz w:val="20"/>
        </w:rPr>
        <w:t>④　申</w:t>
      </w:r>
      <w:r w:rsidR="00714074" w:rsidRPr="00176906">
        <w:rPr>
          <w:rFonts w:ascii="ＭＳ ゴシック" w:eastAsia="ＭＳ ゴシック" w:hAnsi="ＭＳ ゴシック" w:hint="eastAsia"/>
          <w:sz w:val="20"/>
        </w:rPr>
        <w:t>出に係る子と同居している者であること。</w:t>
      </w:r>
    </w:p>
    <w:p w14:paraId="1E7D2976" w14:textId="77777777" w:rsidR="00714074" w:rsidRPr="00176906" w:rsidRDefault="00714074" w:rsidP="00714074">
      <w:pPr>
        <w:autoSpaceDE w:val="0"/>
        <w:autoSpaceDN w:val="0"/>
        <w:ind w:left="720" w:hanging="480"/>
        <w:rPr>
          <w:rFonts w:ascii="ＭＳ ゴシック" w:eastAsia="ＭＳ ゴシック" w:hAnsi="ＭＳ ゴシック"/>
          <w:sz w:val="20"/>
        </w:rPr>
      </w:pP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３</w:t>
      </w:r>
      <w:r w:rsidRPr="00176906">
        <w:rPr>
          <w:rFonts w:ascii="ＭＳ ゴシック" w:eastAsia="ＭＳ ゴシック" w:hAnsi="ＭＳ ゴシック"/>
          <w:sz w:val="20"/>
        </w:rPr>
        <w:t>)</w:t>
      </w:r>
      <w:r w:rsidR="00176906" w:rsidRPr="00176906">
        <w:rPr>
          <w:rFonts w:ascii="ＭＳ ゴシック" w:eastAsia="ＭＳ ゴシック" w:hAnsi="ＭＳ ゴシック" w:hint="eastAsia"/>
          <w:sz w:val="20"/>
        </w:rPr>
        <w:t xml:space="preserve">　申</w:t>
      </w:r>
      <w:r w:rsidRPr="00176906">
        <w:rPr>
          <w:rFonts w:ascii="ＭＳ ゴシック" w:eastAsia="ＭＳ ゴシック" w:hAnsi="ＭＳ ゴシック" w:hint="eastAsia"/>
          <w:sz w:val="20"/>
        </w:rPr>
        <w:t>出の日から１年以内に雇用関係が終了することが明らかな従業員</w:t>
      </w:r>
    </w:p>
    <w:p w14:paraId="42AC49AA" w14:textId="77777777" w:rsidR="00714074" w:rsidRPr="00176906" w:rsidRDefault="00714074" w:rsidP="00714074">
      <w:pPr>
        <w:autoSpaceDE w:val="0"/>
        <w:autoSpaceDN w:val="0"/>
        <w:ind w:left="720" w:hanging="480"/>
        <w:rPr>
          <w:rFonts w:ascii="ＭＳ ゴシック" w:eastAsia="ＭＳ ゴシック" w:hAnsi="ＭＳ ゴシック"/>
          <w:sz w:val="20"/>
        </w:rPr>
      </w:pP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４</w:t>
      </w: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 xml:space="preserve">　１週の所定労働日数が２日以下の従業員</w:t>
      </w:r>
    </w:p>
    <w:p w14:paraId="6692E8A1" w14:textId="77777777" w:rsidR="00176906" w:rsidRPr="00176906" w:rsidRDefault="00714074" w:rsidP="00176906">
      <w:pPr>
        <w:autoSpaceDE w:val="0"/>
        <w:autoSpaceDN w:val="0"/>
        <w:ind w:left="720" w:hanging="480"/>
        <w:rPr>
          <w:rFonts w:ascii="ＭＳ ゴシック" w:eastAsia="ＭＳ ゴシック" w:hAnsi="ＭＳ ゴシック" w:hint="eastAsia"/>
          <w:sz w:val="20"/>
        </w:rPr>
      </w:pP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５</w:t>
      </w: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 xml:space="preserve">　従業員又はその配偶者以外に、申し出にかかわる子の親で</w:t>
      </w:r>
      <w:r w:rsidR="00176906" w:rsidRPr="00176906">
        <w:rPr>
          <w:rFonts w:ascii="ＭＳ ゴシック" w:eastAsia="ＭＳ ゴシック" w:hAnsi="ＭＳ ゴシック" w:hint="eastAsia"/>
          <w:sz w:val="20"/>
        </w:rPr>
        <w:t>あり、（２）の全てに</w:t>
      </w:r>
      <w:r w:rsidRPr="00176906">
        <w:rPr>
          <w:rFonts w:ascii="ＭＳ ゴシック" w:eastAsia="ＭＳ ゴシック" w:hAnsi="ＭＳ ゴシック" w:hint="eastAsia"/>
          <w:sz w:val="20"/>
        </w:rPr>
        <w:t>該当する者がいる場合の、その従業員</w:t>
      </w:r>
    </w:p>
    <w:p w14:paraId="2CF35B94" w14:textId="77777777" w:rsidR="00714074" w:rsidRPr="00176906" w:rsidRDefault="00176906" w:rsidP="00714074">
      <w:pPr>
        <w:pStyle w:val="a6"/>
        <w:tabs>
          <w:tab w:val="clear" w:pos="4252"/>
          <w:tab w:val="clear" w:pos="8504"/>
        </w:tabs>
        <w:autoSpaceDE w:val="0"/>
        <w:autoSpaceDN w:val="0"/>
        <w:snapToGrid/>
        <w:ind w:left="240" w:hanging="240"/>
        <w:rPr>
          <w:rFonts w:ascii="ＭＳ ゴシック" w:eastAsia="ＭＳ ゴシック" w:hAnsi="ＭＳ ゴシック"/>
          <w:sz w:val="20"/>
        </w:rPr>
      </w:pPr>
      <w:r w:rsidRPr="00176906">
        <w:rPr>
          <w:rFonts w:ascii="ＭＳ ゴシック" w:eastAsia="ＭＳ ゴシック" w:hAnsi="ＭＳ ゴシック" w:hint="eastAsia"/>
          <w:sz w:val="20"/>
        </w:rPr>
        <w:t>（介護休業の申</w:t>
      </w:r>
      <w:r w:rsidR="00714074" w:rsidRPr="00176906">
        <w:rPr>
          <w:rFonts w:ascii="ＭＳ ゴシック" w:eastAsia="ＭＳ ゴシック" w:hAnsi="ＭＳ ゴシック" w:hint="eastAsia"/>
          <w:sz w:val="20"/>
        </w:rPr>
        <w:t>出を拒むことができる従業員）</w:t>
      </w:r>
    </w:p>
    <w:p w14:paraId="0F0D169C" w14:textId="77777777" w:rsidR="00714074" w:rsidRPr="00176906" w:rsidRDefault="00714074" w:rsidP="00714074">
      <w:pPr>
        <w:autoSpaceDE w:val="0"/>
        <w:autoSpaceDN w:val="0"/>
        <w:ind w:left="240" w:hanging="240"/>
        <w:rPr>
          <w:rFonts w:ascii="ＭＳ ゴシック" w:eastAsia="ＭＳ ゴシック" w:hAnsi="ＭＳ ゴシック"/>
          <w:sz w:val="20"/>
        </w:rPr>
      </w:pPr>
      <w:r w:rsidRPr="00176906">
        <w:rPr>
          <w:rFonts w:ascii="ＭＳ ゴシック" w:eastAsia="ＭＳ ゴシック" w:hAnsi="ＭＳ ゴシック" w:hint="eastAsia"/>
          <w:sz w:val="20"/>
        </w:rPr>
        <w:t>第２条</w:t>
      </w:r>
      <w:r w:rsidR="00176906" w:rsidRPr="00176906">
        <w:rPr>
          <w:rFonts w:ascii="ＭＳ ゴシック" w:eastAsia="ＭＳ ゴシック" w:hAnsi="ＭＳ ゴシック" w:hint="eastAsia"/>
          <w:sz w:val="20"/>
        </w:rPr>
        <w:t xml:space="preserve">　会社は、次の従業員から介護休業の申出があったときは、その申</w:t>
      </w:r>
      <w:r w:rsidRPr="00176906">
        <w:rPr>
          <w:rFonts w:ascii="ＭＳ ゴシック" w:eastAsia="ＭＳ ゴシック" w:hAnsi="ＭＳ ゴシック" w:hint="eastAsia"/>
          <w:sz w:val="20"/>
        </w:rPr>
        <w:t>出を拒むことができるものとする。</w:t>
      </w:r>
    </w:p>
    <w:p w14:paraId="042909FC" w14:textId="77777777" w:rsidR="00714074" w:rsidRPr="00176906" w:rsidRDefault="00714074" w:rsidP="00714074">
      <w:pPr>
        <w:autoSpaceDE w:val="0"/>
        <w:autoSpaceDN w:val="0"/>
        <w:ind w:left="720" w:hanging="480"/>
        <w:rPr>
          <w:rFonts w:ascii="ＭＳ ゴシック" w:eastAsia="ＭＳ ゴシック" w:hAnsi="ＭＳ ゴシック"/>
          <w:sz w:val="20"/>
        </w:rPr>
      </w:pP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１</w:t>
      </w: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 xml:space="preserve">　入社１年未満の従業員</w:t>
      </w:r>
    </w:p>
    <w:p w14:paraId="3570BB93" w14:textId="77777777" w:rsidR="00714074" w:rsidRPr="00176906" w:rsidRDefault="00714074" w:rsidP="00714074">
      <w:pPr>
        <w:autoSpaceDE w:val="0"/>
        <w:autoSpaceDN w:val="0"/>
        <w:ind w:left="720" w:hanging="480"/>
        <w:rPr>
          <w:rFonts w:ascii="ＭＳ ゴシック" w:eastAsia="ＭＳ ゴシック" w:hAnsi="ＭＳ ゴシック"/>
          <w:sz w:val="20"/>
        </w:rPr>
      </w:pP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２</w:t>
      </w:r>
      <w:r w:rsidRPr="00176906">
        <w:rPr>
          <w:rFonts w:ascii="ＭＳ ゴシック" w:eastAsia="ＭＳ ゴシック" w:hAnsi="ＭＳ ゴシック"/>
          <w:sz w:val="20"/>
        </w:rPr>
        <w:t>)</w:t>
      </w:r>
      <w:r w:rsidRPr="00176906">
        <w:rPr>
          <w:rFonts w:ascii="ＭＳ ゴシック" w:eastAsia="ＭＳ ゴシック" w:hAnsi="ＭＳ ゴシック" w:hint="eastAsia"/>
          <w:sz w:val="20"/>
        </w:rPr>
        <w:t xml:space="preserve">　申し出の日の翌日から９３日以内に雇用関係が終了することが明らかな従業員</w:t>
      </w:r>
    </w:p>
    <w:p w14:paraId="40D8C4A1" w14:textId="77777777" w:rsidR="00714074" w:rsidRPr="00176906" w:rsidRDefault="00714074" w:rsidP="00714074">
      <w:pPr>
        <w:numPr>
          <w:ilvl w:val="0"/>
          <w:numId w:val="8"/>
        </w:numPr>
        <w:autoSpaceDE w:val="0"/>
        <w:autoSpaceDN w:val="0"/>
        <w:rPr>
          <w:rFonts w:ascii="ＭＳ ゴシック" w:eastAsia="ＭＳ ゴシック" w:hAnsi="ＭＳ ゴシック" w:hint="eastAsia"/>
          <w:sz w:val="20"/>
        </w:rPr>
      </w:pPr>
      <w:r w:rsidRPr="00176906">
        <w:rPr>
          <w:rFonts w:ascii="ＭＳ ゴシック" w:eastAsia="ＭＳ ゴシック" w:hAnsi="ＭＳ ゴシック" w:hint="eastAsia"/>
          <w:sz w:val="20"/>
        </w:rPr>
        <w:t>１週の所定労働日数が２日以下の従業員</w:t>
      </w:r>
    </w:p>
    <w:p w14:paraId="56FC203D" w14:textId="77777777" w:rsidR="00176906" w:rsidRPr="00176906" w:rsidRDefault="00176906" w:rsidP="00714074">
      <w:pPr>
        <w:autoSpaceDE w:val="0"/>
        <w:autoSpaceDN w:val="0"/>
        <w:rPr>
          <w:rFonts w:ascii="ＭＳ ゴシック" w:eastAsia="ＭＳ ゴシック" w:hAnsi="ＭＳ ゴシック" w:hint="eastAsia"/>
          <w:sz w:val="20"/>
        </w:rPr>
      </w:pPr>
    </w:p>
    <w:p w14:paraId="216DB681" w14:textId="77777777" w:rsidR="00714074" w:rsidRPr="00176906" w:rsidRDefault="00714074" w:rsidP="00714074">
      <w:pPr>
        <w:autoSpaceDE w:val="0"/>
        <w:autoSpaceDN w:val="0"/>
        <w:rPr>
          <w:rFonts w:ascii="ＭＳ ゴシック" w:eastAsia="ＭＳ ゴシック" w:hAnsi="ＭＳ ゴシック" w:hint="eastAsia"/>
          <w:sz w:val="20"/>
        </w:rPr>
      </w:pPr>
      <w:r w:rsidRPr="00176906">
        <w:rPr>
          <w:rFonts w:ascii="ＭＳ ゴシック" w:eastAsia="ＭＳ ゴシック" w:hAnsi="ＭＳ ゴシック" w:hint="eastAsia"/>
          <w:sz w:val="20"/>
        </w:rPr>
        <w:lastRenderedPageBreak/>
        <w:t>（子の看護休暇の申出を拒むことができる従業員）</w:t>
      </w:r>
    </w:p>
    <w:p w14:paraId="08FF2D63" w14:textId="77777777" w:rsidR="00714074" w:rsidRPr="00176906" w:rsidRDefault="00714074" w:rsidP="00176906">
      <w:pPr>
        <w:autoSpaceDE w:val="0"/>
        <w:autoSpaceDN w:val="0"/>
        <w:ind w:left="200" w:hangingChars="100" w:hanging="200"/>
        <w:rPr>
          <w:rFonts w:ascii="ＭＳ ゴシック" w:eastAsia="ＭＳ ゴシック" w:hAnsi="ＭＳ ゴシック" w:hint="eastAsia"/>
          <w:sz w:val="20"/>
        </w:rPr>
      </w:pPr>
      <w:r w:rsidRPr="00176906">
        <w:rPr>
          <w:rFonts w:ascii="ＭＳ ゴシック" w:eastAsia="ＭＳ ゴシック" w:hAnsi="ＭＳ ゴシック" w:hint="eastAsia"/>
          <w:sz w:val="20"/>
        </w:rPr>
        <w:t xml:space="preserve">第３条　</w:t>
      </w:r>
      <w:r w:rsidR="00176906" w:rsidRPr="00176906">
        <w:rPr>
          <w:rFonts w:ascii="ＭＳ ゴシック" w:eastAsia="ＭＳ ゴシック" w:hAnsi="ＭＳ ゴシック" w:hint="eastAsia"/>
          <w:sz w:val="20"/>
        </w:rPr>
        <w:t>会社</w:t>
      </w:r>
      <w:r w:rsidRPr="00176906">
        <w:rPr>
          <w:rFonts w:ascii="ＭＳ ゴシック" w:eastAsia="ＭＳ ゴシック" w:hAnsi="ＭＳ ゴシック" w:hint="eastAsia"/>
          <w:sz w:val="20"/>
        </w:rPr>
        <w:t>は、次の従業員から子の看護休暇の申出があったときは、その申出を拒むことができるものとする。</w:t>
      </w:r>
    </w:p>
    <w:p w14:paraId="407CDD1F" w14:textId="77777777" w:rsidR="00714074" w:rsidRPr="00176906" w:rsidRDefault="00714074" w:rsidP="00714074">
      <w:pPr>
        <w:numPr>
          <w:ilvl w:val="0"/>
          <w:numId w:val="9"/>
        </w:numPr>
        <w:autoSpaceDE w:val="0"/>
        <w:autoSpaceDN w:val="0"/>
        <w:rPr>
          <w:rFonts w:ascii="ＭＳ ゴシック" w:eastAsia="ＭＳ ゴシック" w:hAnsi="ＭＳ ゴシック" w:hint="eastAsia"/>
          <w:sz w:val="20"/>
        </w:rPr>
      </w:pPr>
      <w:r w:rsidRPr="00176906">
        <w:rPr>
          <w:rFonts w:ascii="ＭＳ ゴシック" w:eastAsia="ＭＳ ゴシック" w:hAnsi="ＭＳ ゴシック" w:hint="eastAsia"/>
          <w:sz w:val="20"/>
        </w:rPr>
        <w:t>入社１年未満の従業員</w:t>
      </w:r>
    </w:p>
    <w:p w14:paraId="113BC3E8" w14:textId="77777777" w:rsidR="00176906" w:rsidRPr="00176906" w:rsidRDefault="00714074" w:rsidP="00714074">
      <w:pPr>
        <w:numPr>
          <w:ilvl w:val="0"/>
          <w:numId w:val="9"/>
        </w:numPr>
        <w:autoSpaceDE w:val="0"/>
        <w:autoSpaceDN w:val="0"/>
        <w:rPr>
          <w:rFonts w:ascii="ＭＳ ゴシック" w:eastAsia="ＭＳ ゴシック" w:hAnsi="ＭＳ ゴシック" w:hint="eastAsia"/>
          <w:sz w:val="20"/>
        </w:rPr>
      </w:pPr>
      <w:r w:rsidRPr="00176906">
        <w:rPr>
          <w:rFonts w:ascii="ＭＳ ゴシック" w:eastAsia="ＭＳ ゴシック" w:hAnsi="ＭＳ ゴシック" w:hint="eastAsia"/>
          <w:sz w:val="20"/>
        </w:rPr>
        <w:t>１週の所定労働日数が２日以下の従業員</w:t>
      </w:r>
    </w:p>
    <w:p w14:paraId="3CD7665C" w14:textId="77777777" w:rsidR="00714074" w:rsidRPr="00176906" w:rsidRDefault="00714074" w:rsidP="00714074">
      <w:pPr>
        <w:autoSpaceDE w:val="0"/>
        <w:autoSpaceDN w:val="0"/>
        <w:rPr>
          <w:rFonts w:ascii="ＭＳ ゴシック" w:eastAsia="ＭＳ ゴシック" w:hAnsi="ＭＳ ゴシック"/>
          <w:sz w:val="20"/>
        </w:rPr>
      </w:pPr>
      <w:r w:rsidRPr="00176906">
        <w:rPr>
          <w:rFonts w:ascii="ＭＳ ゴシック" w:eastAsia="ＭＳ ゴシック" w:hAnsi="ＭＳ ゴシック" w:hint="eastAsia"/>
          <w:sz w:val="20"/>
        </w:rPr>
        <w:t>（従業員への通知）</w:t>
      </w:r>
    </w:p>
    <w:p w14:paraId="2E7EB16A" w14:textId="77777777" w:rsidR="00176906" w:rsidRPr="00176906" w:rsidRDefault="00714074" w:rsidP="00176906">
      <w:pPr>
        <w:autoSpaceDE w:val="0"/>
        <w:autoSpaceDN w:val="0"/>
        <w:ind w:left="240" w:hanging="240"/>
        <w:rPr>
          <w:rFonts w:ascii="ＭＳ ゴシック" w:eastAsia="ＭＳ ゴシック" w:hAnsi="ＭＳ ゴシック" w:hint="eastAsia"/>
          <w:sz w:val="20"/>
        </w:rPr>
      </w:pPr>
      <w:r w:rsidRPr="00176906">
        <w:rPr>
          <w:rFonts w:ascii="ＭＳ ゴシック" w:eastAsia="ＭＳ ゴシック" w:hAnsi="ＭＳ ゴシック" w:hint="eastAsia"/>
          <w:sz w:val="20"/>
        </w:rPr>
        <w:t>第４条　事業所長は、第１</w:t>
      </w:r>
      <w:r w:rsidR="00176906" w:rsidRPr="00176906">
        <w:rPr>
          <w:rFonts w:ascii="ＭＳ ゴシック" w:eastAsia="ＭＳ ゴシック" w:hAnsi="ＭＳ ゴシック" w:hint="eastAsia"/>
          <w:sz w:val="20"/>
        </w:rPr>
        <w:t>条から第３条までのいずれかの規定により従業員からの申</w:t>
      </w:r>
      <w:r w:rsidRPr="00176906">
        <w:rPr>
          <w:rFonts w:ascii="ＭＳ ゴシック" w:eastAsia="ＭＳ ゴシック" w:hAnsi="ＭＳ ゴシック" w:hint="eastAsia"/>
          <w:sz w:val="20"/>
        </w:rPr>
        <w:t>出を拒むときは、その旨を従業員に通知するものとする。</w:t>
      </w:r>
    </w:p>
    <w:p w14:paraId="4D68E8C1" w14:textId="77777777" w:rsidR="00714074" w:rsidRPr="00176906" w:rsidRDefault="00714074" w:rsidP="00714074">
      <w:pPr>
        <w:autoSpaceDE w:val="0"/>
        <w:autoSpaceDN w:val="0"/>
        <w:ind w:left="240" w:hanging="240"/>
        <w:rPr>
          <w:rFonts w:ascii="ＭＳ ゴシック" w:eastAsia="ＭＳ ゴシック" w:hAnsi="ＭＳ ゴシック"/>
          <w:sz w:val="20"/>
        </w:rPr>
      </w:pPr>
      <w:r w:rsidRPr="00176906">
        <w:rPr>
          <w:rFonts w:ascii="ＭＳ ゴシック" w:eastAsia="ＭＳ ゴシック" w:hAnsi="ＭＳ ゴシック" w:hint="eastAsia"/>
          <w:sz w:val="20"/>
        </w:rPr>
        <w:t>（育児休業の終了）</w:t>
      </w:r>
    </w:p>
    <w:p w14:paraId="4CB60543" w14:textId="77777777" w:rsidR="00714074" w:rsidRPr="00176906" w:rsidRDefault="00714074" w:rsidP="00714074">
      <w:pPr>
        <w:autoSpaceDE w:val="0"/>
        <w:autoSpaceDN w:val="0"/>
        <w:ind w:left="240" w:hanging="240"/>
        <w:rPr>
          <w:rFonts w:ascii="ＭＳ ゴシック" w:eastAsia="ＭＳ ゴシック" w:hAnsi="ＭＳ ゴシック"/>
          <w:sz w:val="20"/>
        </w:rPr>
      </w:pPr>
      <w:r w:rsidRPr="00176906">
        <w:rPr>
          <w:rFonts w:ascii="ＭＳ ゴシック" w:eastAsia="ＭＳ ゴシック" w:hAnsi="ＭＳ ゴシック" w:hint="eastAsia"/>
          <w:sz w:val="20"/>
        </w:rPr>
        <w:t>第５条　育児休業をしている従業員が第１条第２号又は</w:t>
      </w:r>
      <w:r w:rsidR="00176906" w:rsidRPr="00176906">
        <w:rPr>
          <w:rFonts w:ascii="ＭＳ ゴシック" w:eastAsia="ＭＳ ゴシック" w:hAnsi="ＭＳ ゴシック" w:hint="eastAsia"/>
          <w:sz w:val="20"/>
        </w:rPr>
        <w:t>同条</w:t>
      </w:r>
      <w:r w:rsidRPr="00176906">
        <w:rPr>
          <w:rFonts w:ascii="ＭＳ ゴシック" w:eastAsia="ＭＳ ゴシック" w:hAnsi="ＭＳ ゴシック" w:hint="eastAsia"/>
          <w:sz w:val="20"/>
        </w:rPr>
        <w:t>第５号に該当することとなった場合には、その</w:t>
      </w:r>
      <w:r w:rsidR="00176906" w:rsidRPr="00176906">
        <w:rPr>
          <w:rFonts w:ascii="ＭＳ ゴシック" w:eastAsia="ＭＳ ゴシック" w:hAnsi="ＭＳ ゴシック" w:hint="eastAsia"/>
          <w:sz w:val="20"/>
        </w:rPr>
        <w:t>従業員の育児休業は、それらの事由が生じた日から２週間以内における、</w:t>
      </w:r>
      <w:r w:rsidRPr="00176906">
        <w:rPr>
          <w:rFonts w:ascii="ＭＳ ゴシック" w:eastAsia="ＭＳ ゴシック" w:hAnsi="ＭＳ ゴシック" w:hint="eastAsia"/>
          <w:sz w:val="20"/>
        </w:rPr>
        <w:t>会社が指定した日に終了するものとする。</w:t>
      </w:r>
    </w:p>
    <w:p w14:paraId="7DF4AA50" w14:textId="77777777" w:rsidR="00176906" w:rsidRPr="00176906" w:rsidRDefault="00176906" w:rsidP="00176906">
      <w:pPr>
        <w:autoSpaceDE w:val="0"/>
        <w:autoSpaceDN w:val="0"/>
        <w:ind w:left="240" w:hanging="240"/>
        <w:rPr>
          <w:rFonts w:ascii="ＭＳ ゴシック" w:eastAsia="ＭＳ ゴシック" w:hAnsi="ＭＳ ゴシック" w:hint="eastAsia"/>
          <w:sz w:val="20"/>
        </w:rPr>
      </w:pPr>
      <w:r w:rsidRPr="00176906">
        <w:rPr>
          <w:rFonts w:ascii="ＭＳ ゴシック" w:eastAsia="ＭＳ ゴシック" w:hAnsi="ＭＳ ゴシック" w:hint="eastAsia"/>
          <w:sz w:val="20"/>
        </w:rPr>
        <w:t>２　前項の事由が生じた場合</w:t>
      </w:r>
      <w:r w:rsidR="00714074" w:rsidRPr="00176906">
        <w:rPr>
          <w:rFonts w:ascii="ＭＳ ゴシック" w:eastAsia="ＭＳ ゴシック" w:hAnsi="ＭＳ ゴシック" w:hint="eastAsia"/>
          <w:sz w:val="20"/>
        </w:rPr>
        <w:t>、従業員は原則としてその事由が発生した日にその旨を</w:t>
      </w:r>
      <w:r w:rsidRPr="00176906">
        <w:rPr>
          <w:rFonts w:ascii="ＭＳ ゴシック" w:eastAsia="ＭＳ ゴシック" w:hAnsi="ＭＳ ゴシック" w:hint="eastAsia"/>
          <w:sz w:val="20"/>
        </w:rPr>
        <w:t>会社</w:t>
      </w:r>
      <w:r w:rsidR="00714074" w:rsidRPr="00176906">
        <w:rPr>
          <w:rFonts w:ascii="ＭＳ ゴシック" w:eastAsia="ＭＳ ゴシック" w:hAnsi="ＭＳ ゴシック" w:hint="eastAsia"/>
          <w:sz w:val="20"/>
        </w:rPr>
        <w:t>に通知しなければならない。</w:t>
      </w:r>
    </w:p>
    <w:p w14:paraId="2E36AA23" w14:textId="77777777" w:rsidR="00714074" w:rsidRPr="00176906" w:rsidRDefault="00714074" w:rsidP="00714074">
      <w:pPr>
        <w:autoSpaceDE w:val="0"/>
        <w:autoSpaceDN w:val="0"/>
        <w:ind w:left="240" w:hanging="240"/>
        <w:rPr>
          <w:rFonts w:ascii="ＭＳ ゴシック" w:eastAsia="ＭＳ ゴシック" w:hAnsi="ＭＳ ゴシック"/>
          <w:sz w:val="20"/>
        </w:rPr>
      </w:pPr>
      <w:r w:rsidRPr="00176906">
        <w:rPr>
          <w:rFonts w:ascii="ＭＳ ゴシック" w:eastAsia="ＭＳ ゴシック" w:hAnsi="ＭＳ ゴシック" w:hint="eastAsia"/>
          <w:sz w:val="20"/>
        </w:rPr>
        <w:t>（有効期間）</w:t>
      </w:r>
    </w:p>
    <w:p w14:paraId="0229C9ED" w14:textId="14A65A63" w:rsidR="00714074" w:rsidRPr="00176906" w:rsidRDefault="00714074" w:rsidP="00176906">
      <w:pPr>
        <w:pStyle w:val="a"/>
        <w:numPr>
          <w:ilvl w:val="0"/>
          <w:numId w:val="0"/>
        </w:numPr>
        <w:ind w:left="284" w:hanging="284"/>
        <w:rPr>
          <w:rFonts w:ascii="ＭＳ ゴシック" w:eastAsia="ＭＳ ゴシック" w:hAnsi="ＭＳ ゴシック" w:hint="eastAsia"/>
          <w:sz w:val="20"/>
          <w:szCs w:val="20"/>
        </w:rPr>
      </w:pPr>
      <w:r w:rsidRPr="00176906">
        <w:rPr>
          <w:rFonts w:ascii="ＭＳ ゴシック" w:eastAsia="ＭＳ ゴシック" w:hAnsi="ＭＳ ゴシック" w:hint="eastAsia"/>
          <w:sz w:val="20"/>
          <w:szCs w:val="20"/>
        </w:rPr>
        <w:t>第６条　本協定の有効期間は、</w:t>
      </w:r>
      <w:r w:rsidR="007166CB">
        <w:rPr>
          <w:rFonts w:ascii="ＭＳ ゴシック" w:eastAsia="ＭＳ ゴシック" w:hAnsi="ＭＳ ゴシック" w:hint="eastAsia"/>
          <w:sz w:val="20"/>
          <w:szCs w:val="20"/>
        </w:rPr>
        <w:t>令和</w:t>
      </w:r>
      <w:r w:rsidR="00E67490" w:rsidRPr="00176906">
        <w:rPr>
          <w:rFonts w:ascii="ＭＳ ゴシック" w:eastAsia="ＭＳ ゴシック" w:hAnsi="ＭＳ ゴシック" w:hint="eastAsia"/>
          <w:sz w:val="20"/>
          <w:szCs w:val="20"/>
        </w:rPr>
        <w:t>○年○○月○○日から</w:t>
      </w:r>
      <w:r w:rsidR="007166CB">
        <w:rPr>
          <w:rFonts w:ascii="ＭＳ ゴシック" w:eastAsia="ＭＳ ゴシック" w:hAnsi="ＭＳ ゴシック" w:hint="eastAsia"/>
          <w:sz w:val="20"/>
          <w:szCs w:val="20"/>
        </w:rPr>
        <w:t>令和</w:t>
      </w:r>
      <w:r w:rsidR="00E67490" w:rsidRPr="00176906">
        <w:rPr>
          <w:rFonts w:ascii="ＭＳ ゴシック" w:eastAsia="ＭＳ ゴシック" w:hAnsi="ＭＳ ゴシック" w:hint="eastAsia"/>
          <w:sz w:val="20"/>
          <w:szCs w:val="20"/>
        </w:rPr>
        <w:t>○年○○月○○日までの○○年間とする。ただし、期間満了の○ヶ月前までに会社、従業員の過半数を代表する者のいずれからも改定の申出がない場合には、○年ごとに自動更新するものとする。</w:t>
      </w:r>
    </w:p>
    <w:p w14:paraId="183427F9" w14:textId="77777777" w:rsidR="00E67490" w:rsidRPr="00176906" w:rsidRDefault="00E67490" w:rsidP="00E67490">
      <w:pPr>
        <w:autoSpaceDE w:val="0"/>
        <w:autoSpaceDN w:val="0"/>
        <w:jc w:val="right"/>
        <w:rPr>
          <w:rFonts w:ascii="ＭＳ ゴシック" w:eastAsia="ＭＳ ゴシック" w:hAnsi="ＭＳ ゴシック" w:hint="eastAsia"/>
          <w:sz w:val="20"/>
        </w:rPr>
      </w:pPr>
      <w:r w:rsidRPr="00176906">
        <w:rPr>
          <w:rFonts w:ascii="ＭＳ ゴシック" w:eastAsia="ＭＳ ゴシック" w:hAnsi="ＭＳ ゴシック" w:hint="eastAsia"/>
          <w:sz w:val="20"/>
        </w:rPr>
        <w:t>以上</w:t>
      </w:r>
    </w:p>
    <w:p w14:paraId="23EE28A5" w14:textId="77777777" w:rsidR="00E67490" w:rsidRPr="00176906" w:rsidRDefault="00E67490" w:rsidP="00714074">
      <w:pPr>
        <w:autoSpaceDE w:val="0"/>
        <w:autoSpaceDN w:val="0"/>
        <w:rPr>
          <w:rFonts w:ascii="ＭＳ ゴシック" w:eastAsia="ＭＳ ゴシック" w:hAnsi="ＭＳ ゴシック" w:hint="eastAsia"/>
          <w:sz w:val="20"/>
        </w:rPr>
      </w:pPr>
    </w:p>
    <w:p w14:paraId="0299FA5E" w14:textId="598DF3EA" w:rsidR="00714074" w:rsidRPr="00176906" w:rsidRDefault="00714074" w:rsidP="00714074">
      <w:pPr>
        <w:autoSpaceDE w:val="0"/>
        <w:autoSpaceDN w:val="0"/>
        <w:rPr>
          <w:rFonts w:ascii="ＭＳ ゴシック" w:eastAsia="ＭＳ ゴシック" w:hAnsi="ＭＳ ゴシック"/>
          <w:sz w:val="22"/>
          <w:szCs w:val="22"/>
        </w:rPr>
      </w:pPr>
      <w:r w:rsidRPr="00176906">
        <w:rPr>
          <w:rFonts w:ascii="ＭＳ ゴシック" w:eastAsia="ＭＳ ゴシック" w:hAnsi="ＭＳ ゴシック" w:hint="eastAsia"/>
          <w:sz w:val="22"/>
          <w:szCs w:val="22"/>
        </w:rPr>
        <w:t xml:space="preserve">　　</w:t>
      </w:r>
      <w:r w:rsidR="007166CB">
        <w:rPr>
          <w:rFonts w:ascii="ＭＳ ゴシック" w:eastAsia="ＭＳ ゴシック" w:hAnsi="ＭＳ ゴシック" w:hint="eastAsia"/>
          <w:sz w:val="22"/>
          <w:szCs w:val="22"/>
        </w:rPr>
        <w:t>令和</w:t>
      </w:r>
      <w:r w:rsidRPr="00176906">
        <w:rPr>
          <w:rFonts w:ascii="ＭＳ ゴシック" w:eastAsia="ＭＳ ゴシック" w:hAnsi="ＭＳ ゴシック" w:hint="eastAsia"/>
          <w:sz w:val="22"/>
          <w:szCs w:val="22"/>
        </w:rPr>
        <w:t>○年○○月○○日</w:t>
      </w:r>
    </w:p>
    <w:p w14:paraId="68269301" w14:textId="77777777" w:rsidR="00E67490" w:rsidRPr="00176906" w:rsidRDefault="00E67490" w:rsidP="00E67490">
      <w:pPr>
        <w:rPr>
          <w:rFonts w:ascii="ＭＳ ゴシック" w:eastAsia="ＭＳ ゴシック" w:hAnsi="ＭＳ ゴシック" w:hint="eastAsia"/>
          <w:sz w:val="22"/>
          <w:szCs w:val="22"/>
        </w:rPr>
      </w:pPr>
    </w:p>
    <w:p w14:paraId="2AE289AC" w14:textId="77777777" w:rsidR="00E67490" w:rsidRPr="00176906" w:rsidRDefault="00E67490" w:rsidP="00176906">
      <w:pPr>
        <w:tabs>
          <w:tab w:val="left" w:pos="5220"/>
        </w:tabs>
        <w:ind w:firstLineChars="2000" w:firstLine="4400"/>
        <w:rPr>
          <w:rFonts w:ascii="ＭＳ ゴシック" w:eastAsia="ＭＳ ゴシック" w:hAnsi="ＭＳ ゴシック" w:hint="eastAsia"/>
          <w:sz w:val="22"/>
          <w:szCs w:val="22"/>
        </w:rPr>
      </w:pPr>
      <w:r w:rsidRPr="00176906">
        <w:rPr>
          <w:rFonts w:ascii="ＭＳ ゴシック" w:eastAsia="ＭＳ ゴシック" w:hAnsi="ＭＳ ゴシック" w:hint="eastAsia"/>
          <w:sz w:val="22"/>
          <w:szCs w:val="22"/>
        </w:rPr>
        <w:t>株式会社○○○○○○○○</w:t>
      </w:r>
    </w:p>
    <w:p w14:paraId="4FC86313" w14:textId="77777777" w:rsidR="00E67490" w:rsidRPr="00176906" w:rsidRDefault="00E67490" w:rsidP="00176906">
      <w:pPr>
        <w:tabs>
          <w:tab w:val="left" w:pos="5220"/>
        </w:tabs>
        <w:ind w:firstLineChars="2200" w:firstLine="4840"/>
        <w:jc w:val="left"/>
        <w:rPr>
          <w:rFonts w:ascii="ＭＳ ゴシック" w:eastAsia="ＭＳ ゴシック" w:hAnsi="ＭＳ ゴシック" w:hint="eastAsia"/>
          <w:sz w:val="22"/>
          <w:szCs w:val="22"/>
          <w:lang w:eastAsia="zh-TW"/>
        </w:rPr>
      </w:pPr>
      <w:r w:rsidRPr="00176906">
        <w:rPr>
          <w:rFonts w:ascii="ＭＳ ゴシック" w:eastAsia="ＭＳ ゴシック" w:hAnsi="ＭＳ ゴシック" w:hint="eastAsia"/>
          <w:sz w:val="22"/>
          <w:szCs w:val="22"/>
          <w:lang w:eastAsia="zh-TW"/>
        </w:rPr>
        <w:t xml:space="preserve">代表取締役　</w:t>
      </w:r>
      <w:r w:rsidRPr="00176906">
        <w:rPr>
          <w:rFonts w:ascii="ＭＳ ゴシック" w:eastAsia="ＭＳ ゴシック" w:hAnsi="ＭＳ ゴシック" w:hint="eastAsia"/>
          <w:sz w:val="22"/>
          <w:szCs w:val="22"/>
        </w:rPr>
        <w:t>○○　○○</w:t>
      </w:r>
      <w:r w:rsidRPr="00176906">
        <w:rPr>
          <w:rFonts w:ascii="ＭＳ ゴシック" w:eastAsia="ＭＳ ゴシック" w:hAnsi="ＭＳ ゴシック" w:hint="eastAsia"/>
          <w:sz w:val="22"/>
          <w:szCs w:val="22"/>
          <w:lang w:eastAsia="zh-TW"/>
        </w:rPr>
        <w:tab/>
      </w:r>
      <w:r w:rsidRPr="00176906">
        <w:rPr>
          <w:rFonts w:ascii="ＭＳ ゴシック" w:eastAsia="ＭＳ ゴシック" w:hAnsi="ＭＳ ゴシック" w:hint="eastAsia"/>
          <w:sz w:val="22"/>
          <w:szCs w:val="22"/>
        </w:rPr>
        <w:t xml:space="preserve">　　　印</w:t>
      </w:r>
    </w:p>
    <w:p w14:paraId="558DB6B4" w14:textId="77777777" w:rsidR="00E67490" w:rsidRPr="00176906" w:rsidRDefault="00E67490" w:rsidP="00E67490">
      <w:pPr>
        <w:tabs>
          <w:tab w:val="left" w:pos="5220"/>
        </w:tabs>
        <w:rPr>
          <w:rFonts w:ascii="ＭＳ ゴシック" w:eastAsia="ＭＳ ゴシック" w:hAnsi="ＭＳ ゴシック" w:hint="eastAsia"/>
          <w:sz w:val="22"/>
          <w:szCs w:val="22"/>
        </w:rPr>
      </w:pPr>
    </w:p>
    <w:p w14:paraId="38A6F953" w14:textId="77777777" w:rsidR="00E67490" w:rsidRPr="00176906" w:rsidRDefault="00E67490" w:rsidP="00176906">
      <w:pPr>
        <w:tabs>
          <w:tab w:val="left" w:pos="5220"/>
        </w:tabs>
        <w:ind w:firstLineChars="2000" w:firstLine="4400"/>
        <w:jc w:val="left"/>
        <w:rPr>
          <w:rFonts w:ascii="ＭＳ ゴシック" w:eastAsia="ＭＳ ゴシック" w:hAnsi="ＭＳ ゴシック" w:hint="eastAsia"/>
          <w:sz w:val="22"/>
          <w:szCs w:val="22"/>
        </w:rPr>
      </w:pPr>
      <w:r w:rsidRPr="00176906">
        <w:rPr>
          <w:rFonts w:ascii="ＭＳ ゴシック" w:eastAsia="ＭＳ ゴシック" w:hAnsi="ＭＳ ゴシック" w:hint="eastAsia"/>
          <w:sz w:val="22"/>
          <w:szCs w:val="22"/>
        </w:rPr>
        <w:t>従業員の過半数を代表する者</w:t>
      </w:r>
    </w:p>
    <w:p w14:paraId="78B7A823" w14:textId="77777777" w:rsidR="003D4946" w:rsidRPr="00176906" w:rsidRDefault="00E67490" w:rsidP="00176906">
      <w:pPr>
        <w:tabs>
          <w:tab w:val="left" w:pos="5220"/>
        </w:tabs>
        <w:ind w:firstLineChars="2800" w:firstLine="6160"/>
        <w:jc w:val="left"/>
        <w:rPr>
          <w:rFonts w:ascii="ＭＳ ゴシック" w:eastAsia="ＭＳ ゴシック" w:hAnsi="ＭＳ ゴシック"/>
          <w:sz w:val="22"/>
          <w:szCs w:val="22"/>
        </w:rPr>
      </w:pPr>
      <w:r w:rsidRPr="00176906">
        <w:rPr>
          <w:rFonts w:ascii="ＭＳ ゴシック" w:eastAsia="ＭＳ ゴシック" w:hAnsi="ＭＳ ゴシック" w:hint="eastAsia"/>
          <w:sz w:val="22"/>
          <w:szCs w:val="22"/>
        </w:rPr>
        <w:t>○○　○○</w:t>
      </w:r>
      <w:r w:rsidRPr="00176906">
        <w:rPr>
          <w:rFonts w:ascii="ＭＳ ゴシック" w:eastAsia="ＭＳ ゴシック" w:hAnsi="ＭＳ ゴシック" w:hint="eastAsia"/>
          <w:sz w:val="22"/>
          <w:szCs w:val="22"/>
        </w:rPr>
        <w:tab/>
        <w:t xml:space="preserve">　　　印</w:t>
      </w:r>
    </w:p>
    <w:sectPr w:rsidR="003D4946" w:rsidRPr="00176906">
      <w:pgSz w:w="11906" w:h="16838" w:code="9"/>
      <w:pgMar w:top="1656" w:right="1514" w:bottom="1661" w:left="1508" w:header="851" w:footer="992" w:gutter="0"/>
      <w:cols w:space="425"/>
      <w:docGrid w:type="linesAndChars" w:linePitch="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E9FA" w14:textId="77777777" w:rsidR="00A944DE" w:rsidRDefault="00A944DE" w:rsidP="00215C0E">
      <w:r>
        <w:separator/>
      </w:r>
    </w:p>
  </w:endnote>
  <w:endnote w:type="continuationSeparator" w:id="0">
    <w:p w14:paraId="4F194309" w14:textId="77777777" w:rsidR="00A944DE" w:rsidRDefault="00A944DE" w:rsidP="0021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6EE8" w14:textId="77777777" w:rsidR="00A944DE" w:rsidRDefault="00A944DE" w:rsidP="00215C0E">
      <w:r>
        <w:separator/>
      </w:r>
    </w:p>
  </w:footnote>
  <w:footnote w:type="continuationSeparator" w:id="0">
    <w:p w14:paraId="65EED86B" w14:textId="77777777" w:rsidR="00A944DE" w:rsidRDefault="00A944DE" w:rsidP="00215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1FA74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55E98"/>
    <w:multiLevelType w:val="hybridMultilevel"/>
    <w:tmpl w:val="5F5CD1E4"/>
    <w:lvl w:ilvl="0" w:tplc="7FBE030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53F41"/>
    <w:multiLevelType w:val="hybridMultilevel"/>
    <w:tmpl w:val="21FC3F4A"/>
    <w:lvl w:ilvl="0" w:tplc="70F29712">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4DB0C5D"/>
    <w:multiLevelType w:val="hybridMultilevel"/>
    <w:tmpl w:val="77DC9CE4"/>
    <w:lvl w:ilvl="0" w:tplc="5ED45A52">
      <w:start w:val="4"/>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ED7867"/>
    <w:multiLevelType w:val="hybridMultilevel"/>
    <w:tmpl w:val="67DC04A2"/>
    <w:lvl w:ilvl="0" w:tplc="241EED9E">
      <w:start w:val="1"/>
      <w:numFmt w:val="decimal"/>
      <w:pStyle w:val="a"/>
      <w:lvlText w:val="第%1条"/>
      <w:lvlJc w:val="left"/>
      <w:pPr>
        <w:tabs>
          <w:tab w:val="num" w:pos="930"/>
        </w:tabs>
        <w:ind w:left="930" w:hanging="930"/>
      </w:pPr>
      <w:rPr>
        <w:rFonts w:hint="default"/>
        <w:lang w:val="en-US"/>
      </w:rPr>
    </w:lvl>
    <w:lvl w:ilvl="1" w:tplc="5366FB42">
      <w:start w:val="2"/>
      <w:numFmt w:val="decimal"/>
      <w:lvlText w:val="%2"/>
      <w:lvlJc w:val="left"/>
      <w:pPr>
        <w:tabs>
          <w:tab w:val="num" w:pos="780"/>
        </w:tabs>
        <w:ind w:left="780" w:hanging="360"/>
      </w:pPr>
      <w:rPr>
        <w:rFonts w:hint="default"/>
      </w:rPr>
    </w:lvl>
    <w:lvl w:ilvl="2" w:tplc="2CA06D5A">
      <w:start w:val="1"/>
      <w:numFmt w:val="decimal"/>
      <w:pStyle w:val="a0"/>
      <w:lvlText w:val="(%3)"/>
      <w:lvlJc w:val="left"/>
      <w:pPr>
        <w:tabs>
          <w:tab w:val="num" w:pos="1800"/>
        </w:tabs>
        <w:ind w:left="1800" w:hanging="360"/>
      </w:pPr>
      <w:rPr>
        <w:rFonts w:hint="default"/>
      </w:rPr>
    </w:lvl>
    <w:lvl w:ilvl="3" w:tplc="04090011">
      <w:start w:val="1"/>
      <w:numFmt w:val="decimalEnclosedCircle"/>
      <w:lvlText w:val="%4"/>
      <w:lvlJc w:val="left"/>
      <w:pPr>
        <w:tabs>
          <w:tab w:val="num" w:pos="1680"/>
        </w:tabs>
        <w:ind w:left="1680" w:hanging="420"/>
      </w:pPr>
      <w:rPr>
        <w:rFonts w:hint="default"/>
      </w:rPr>
    </w:lvl>
    <w:lvl w:ilvl="4" w:tplc="04090017">
      <w:start w:val="1"/>
      <w:numFmt w:val="aiueoFullWidth"/>
      <w:lvlText w:val="(%5)"/>
      <w:lvlJc w:val="left"/>
      <w:pPr>
        <w:tabs>
          <w:tab w:val="num" w:pos="2100"/>
        </w:tabs>
        <w:ind w:left="2100" w:hanging="420"/>
      </w:pPr>
    </w:lvl>
    <w:lvl w:ilvl="5" w:tplc="E9ACEB3E">
      <w:start w:val="8"/>
      <w:numFmt w:val="decimalFullWidth"/>
      <w:lvlText w:val="第%6章"/>
      <w:lvlJc w:val="left"/>
      <w:pPr>
        <w:tabs>
          <w:tab w:val="num" w:pos="3060"/>
        </w:tabs>
        <w:ind w:left="3060" w:hanging="960"/>
      </w:pPr>
      <w:rPr>
        <w:rFonts w:hint="default"/>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D0D6485"/>
    <w:multiLevelType w:val="hybridMultilevel"/>
    <w:tmpl w:val="6E24B380"/>
    <w:lvl w:ilvl="0" w:tplc="DE8E87E2">
      <w:start w:val="1"/>
      <w:numFmt w:val="decimalFullWidth"/>
      <w:lvlText w:val="（%1）"/>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DA33BE4"/>
    <w:multiLevelType w:val="hybridMultilevel"/>
    <w:tmpl w:val="9E1E8FBA"/>
    <w:lvl w:ilvl="0" w:tplc="D3306BB0">
      <w:start w:val="1"/>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51550199"/>
    <w:multiLevelType w:val="hybridMultilevel"/>
    <w:tmpl w:val="4072E5E2"/>
    <w:lvl w:ilvl="0" w:tplc="12C43CF8">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2375155"/>
    <w:multiLevelType w:val="hybridMultilevel"/>
    <w:tmpl w:val="1B18E53C"/>
    <w:lvl w:ilvl="0" w:tplc="B3181B5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E0E1C4F"/>
    <w:multiLevelType w:val="hybridMultilevel"/>
    <w:tmpl w:val="CB02BD6C"/>
    <w:lvl w:ilvl="0" w:tplc="13FE622C">
      <w:start w:val="4"/>
      <w:numFmt w:val="decimalFullWidth"/>
      <w:lvlText w:val="第%1章"/>
      <w:lvlJc w:val="left"/>
      <w:pPr>
        <w:tabs>
          <w:tab w:val="num" w:pos="1620"/>
        </w:tabs>
        <w:ind w:left="1620" w:hanging="90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6AE35D0B"/>
    <w:multiLevelType w:val="hybridMultilevel"/>
    <w:tmpl w:val="477812B2"/>
    <w:lvl w:ilvl="0" w:tplc="8B6C1246">
      <w:start w:val="1"/>
      <w:numFmt w:val="decimalFullWidth"/>
      <w:lvlText w:val="（%1）"/>
      <w:lvlJc w:val="left"/>
      <w:pPr>
        <w:tabs>
          <w:tab w:val="num" w:pos="1164"/>
        </w:tabs>
        <w:ind w:left="1164" w:hanging="72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1" w15:restartNumberingAfterBreak="0">
    <w:nsid w:val="6DED781C"/>
    <w:multiLevelType w:val="hybridMultilevel"/>
    <w:tmpl w:val="61DC8D0C"/>
    <w:lvl w:ilvl="0" w:tplc="ADFAF7F6">
      <w:start w:val="5"/>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11"/>
  </w:num>
  <w:num w:numId="3">
    <w:abstractNumId w:val="7"/>
  </w:num>
  <w:num w:numId="4">
    <w:abstractNumId w:val="9"/>
  </w:num>
  <w:num w:numId="5">
    <w:abstractNumId w:val="5"/>
  </w:num>
  <w:num w:numId="6">
    <w:abstractNumId w:val="10"/>
  </w:num>
  <w:num w:numId="7">
    <w:abstractNumId w:val="3"/>
  </w:num>
  <w:num w:numId="8">
    <w:abstractNumId w:val="2"/>
  </w:num>
  <w:num w:numId="9">
    <w:abstractNumId w:val="8"/>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7A"/>
    <w:rsid w:val="00074FCE"/>
    <w:rsid w:val="000C1032"/>
    <w:rsid w:val="000C333A"/>
    <w:rsid w:val="00157EFE"/>
    <w:rsid w:val="00176906"/>
    <w:rsid w:val="00215C0E"/>
    <w:rsid w:val="0025510F"/>
    <w:rsid w:val="002A175A"/>
    <w:rsid w:val="00304F26"/>
    <w:rsid w:val="0033227A"/>
    <w:rsid w:val="003D4946"/>
    <w:rsid w:val="00405756"/>
    <w:rsid w:val="004534F6"/>
    <w:rsid w:val="005331C6"/>
    <w:rsid w:val="0053711F"/>
    <w:rsid w:val="005735AE"/>
    <w:rsid w:val="005844A2"/>
    <w:rsid w:val="005C643A"/>
    <w:rsid w:val="005F50BE"/>
    <w:rsid w:val="006A196F"/>
    <w:rsid w:val="00714074"/>
    <w:rsid w:val="007166CB"/>
    <w:rsid w:val="00865207"/>
    <w:rsid w:val="00937208"/>
    <w:rsid w:val="00A944DE"/>
    <w:rsid w:val="00B029A8"/>
    <w:rsid w:val="00BB15CF"/>
    <w:rsid w:val="00CD4517"/>
    <w:rsid w:val="00D82F17"/>
    <w:rsid w:val="00D8351E"/>
    <w:rsid w:val="00DA5014"/>
    <w:rsid w:val="00E67490"/>
    <w:rsid w:val="00F71444"/>
    <w:rsid w:val="00FE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0D5C89"/>
  <w14:defaultImageDpi w14:val="300"/>
  <w15:chartTrackingRefBased/>
  <w15:docId w15:val="{95E57C3F-F935-4818-BFD1-4EC24F9B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227A"/>
    <w:pPr>
      <w:widowControl w:val="0"/>
      <w:jc w:val="both"/>
    </w:pPr>
    <w:rPr>
      <w:kern w:val="2"/>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qFormat/>
    <w:rsid w:val="00937208"/>
    <w:rPr>
      <w:b/>
      <w:bCs/>
    </w:rPr>
  </w:style>
  <w:style w:type="paragraph" w:styleId="a6">
    <w:name w:val="header"/>
    <w:basedOn w:val="a1"/>
    <w:link w:val="a7"/>
    <w:semiHidden/>
    <w:rsid w:val="0033227A"/>
    <w:pPr>
      <w:tabs>
        <w:tab w:val="center" w:pos="4252"/>
        <w:tab w:val="right" w:pos="8504"/>
      </w:tabs>
      <w:snapToGrid w:val="0"/>
    </w:pPr>
  </w:style>
  <w:style w:type="character" w:customStyle="1" w:styleId="a7">
    <w:name w:val="ヘッダー (文字)"/>
    <w:link w:val="a6"/>
    <w:semiHidden/>
    <w:rsid w:val="0033227A"/>
    <w:rPr>
      <w:kern w:val="2"/>
      <w:sz w:val="24"/>
    </w:rPr>
  </w:style>
  <w:style w:type="paragraph" w:styleId="2">
    <w:name w:val="Body Text Indent 2"/>
    <w:basedOn w:val="a1"/>
    <w:link w:val="20"/>
    <w:semiHidden/>
    <w:rsid w:val="0033227A"/>
    <w:pPr>
      <w:ind w:left="240" w:hanging="240"/>
    </w:pPr>
    <w:rPr>
      <w:rFonts w:ascii="ＭＳ 明朝"/>
    </w:rPr>
  </w:style>
  <w:style w:type="character" w:customStyle="1" w:styleId="20">
    <w:name w:val="本文インデント 2 (文字)"/>
    <w:link w:val="2"/>
    <w:semiHidden/>
    <w:rsid w:val="0033227A"/>
    <w:rPr>
      <w:rFonts w:ascii="ＭＳ 明朝"/>
      <w:kern w:val="2"/>
      <w:sz w:val="24"/>
    </w:rPr>
  </w:style>
  <w:style w:type="paragraph" w:styleId="a8">
    <w:name w:val="footer"/>
    <w:basedOn w:val="a1"/>
    <w:link w:val="a9"/>
    <w:uiPriority w:val="99"/>
    <w:unhideWhenUsed/>
    <w:rsid w:val="00215C0E"/>
    <w:pPr>
      <w:tabs>
        <w:tab w:val="center" w:pos="4252"/>
        <w:tab w:val="right" w:pos="8504"/>
      </w:tabs>
      <w:snapToGrid w:val="0"/>
    </w:pPr>
  </w:style>
  <w:style w:type="character" w:customStyle="1" w:styleId="a9">
    <w:name w:val="フッター (文字)"/>
    <w:link w:val="a8"/>
    <w:uiPriority w:val="99"/>
    <w:rsid w:val="00215C0E"/>
    <w:rPr>
      <w:kern w:val="2"/>
      <w:sz w:val="24"/>
    </w:rPr>
  </w:style>
  <w:style w:type="paragraph" w:styleId="13">
    <w:name w:val="Colorful List Accent 1"/>
    <w:basedOn w:val="a1"/>
    <w:uiPriority w:val="34"/>
    <w:qFormat/>
    <w:rsid w:val="00865207"/>
    <w:pPr>
      <w:ind w:leftChars="400" w:left="840"/>
    </w:pPr>
  </w:style>
  <w:style w:type="paragraph" w:styleId="aa">
    <w:name w:val="Closing"/>
    <w:basedOn w:val="a1"/>
    <w:link w:val="ab"/>
    <w:uiPriority w:val="99"/>
    <w:unhideWhenUsed/>
    <w:rsid w:val="003D4946"/>
    <w:pPr>
      <w:jc w:val="right"/>
    </w:pPr>
    <w:rPr>
      <w:rFonts w:ascii="ＭＳ ゴシック" w:eastAsia="ＭＳ ゴシック" w:hAnsi="ＭＳ ゴシック"/>
      <w:sz w:val="22"/>
      <w:szCs w:val="22"/>
    </w:rPr>
  </w:style>
  <w:style w:type="character" w:customStyle="1" w:styleId="ab">
    <w:name w:val="結語 (文字)"/>
    <w:link w:val="aa"/>
    <w:uiPriority w:val="99"/>
    <w:rsid w:val="003D4946"/>
    <w:rPr>
      <w:rFonts w:ascii="ＭＳ ゴシック" w:eastAsia="ＭＳ ゴシック" w:hAnsi="ＭＳ ゴシック"/>
      <w:kern w:val="2"/>
      <w:sz w:val="22"/>
      <w:szCs w:val="22"/>
    </w:rPr>
  </w:style>
  <w:style w:type="paragraph" w:customStyle="1" w:styleId="a">
    <w:name w:val="第○条"/>
    <w:basedOn w:val="a1"/>
    <w:link w:val="Char"/>
    <w:rsid w:val="00E67490"/>
    <w:pPr>
      <w:numPr>
        <w:numId w:val="10"/>
      </w:numPr>
      <w:adjustRightInd w:val="0"/>
      <w:spacing w:line="360" w:lineRule="atLeast"/>
      <w:textAlignment w:val="baseline"/>
    </w:pPr>
    <w:rPr>
      <w:sz w:val="21"/>
      <w:szCs w:val="24"/>
    </w:rPr>
  </w:style>
  <w:style w:type="paragraph" w:customStyle="1" w:styleId="a0">
    <w:name w:val="第○条第○項第○号"/>
    <w:basedOn w:val="a1"/>
    <w:rsid w:val="00E67490"/>
    <w:pPr>
      <w:numPr>
        <w:ilvl w:val="2"/>
        <w:numId w:val="10"/>
      </w:numPr>
      <w:tabs>
        <w:tab w:val="num" w:pos="1694"/>
      </w:tabs>
      <w:adjustRightInd w:val="0"/>
      <w:spacing w:line="360" w:lineRule="atLeast"/>
      <w:ind w:left="1694" w:hanging="546"/>
      <w:textAlignment w:val="baseline"/>
    </w:pPr>
    <w:rPr>
      <w:sz w:val="21"/>
      <w:szCs w:val="24"/>
    </w:rPr>
  </w:style>
  <w:style w:type="character" w:customStyle="1" w:styleId="Char">
    <w:name w:val="第○条 Char"/>
    <w:link w:val="a"/>
    <w:rsid w:val="00E674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育児・介護休業等に関する労使協定書</vt:lpstr>
    </vt:vector>
  </TitlesOfParts>
  <Manager/>
  <Company/>
  <LinksUpToDate>false</LinksUpToDate>
  <CharactersWithSpaces>1230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育児・介護休業等に関する労使協定書</dc:title>
  <dc:subject/>
  <cp:keywords/>
  <dc:description>育児・介護休業法に基づく社内協定</dc:description>
  <cp:revision>2</cp:revision>
  <dcterms:created xsi:type="dcterms:W3CDTF">2021-06-05T08:16:00Z</dcterms:created>
  <dcterms:modified xsi:type="dcterms:W3CDTF">2021-06-05T08:16:00Z</dcterms:modified>
  <cp:category/>
</cp:coreProperties>
</file>