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5EEB" w14:textId="77777777" w:rsidR="00A34877" w:rsidRDefault="00A34877" w:rsidP="00A34877">
      <w:pPr>
        <w:spacing w:line="360" w:lineRule="atLeast"/>
        <w:ind w:left="1236" w:right="3090"/>
      </w:pPr>
    </w:p>
    <w:p w14:paraId="45ED20E2" w14:textId="77777777" w:rsidR="00A34877" w:rsidRDefault="00A34877" w:rsidP="00E745D7">
      <w:pPr>
        <w:spacing w:line="360" w:lineRule="atLeast"/>
        <w:ind w:left="1236" w:right="3090"/>
        <w:jc w:val="center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慶弔見舞金規程</w:instrText>
      </w:r>
      <w:r>
        <w:rPr>
          <w:rFonts w:cs="Times New Roman"/>
        </w:rPr>
        <w:instrText>,\d\fo80())</w:instrText>
      </w:r>
      <w:r>
        <w:rPr>
          <w:rFonts w:cs="Times New Roman"/>
        </w:rPr>
        <w:fldChar w:fldCharType="end"/>
      </w:r>
    </w:p>
    <w:p w14:paraId="35134AD4" w14:textId="77777777" w:rsidR="00A34877" w:rsidRDefault="00A34877" w:rsidP="00A34877">
      <w:pPr>
        <w:spacing w:line="360" w:lineRule="atLeast"/>
        <w:ind w:left="1236" w:right="3090"/>
      </w:pPr>
    </w:p>
    <w:p w14:paraId="402A80DB" w14:textId="77777777" w:rsidR="00A34877" w:rsidRDefault="00A34877" w:rsidP="00A34877">
      <w:pPr>
        <w:spacing w:line="360" w:lineRule="atLeast"/>
        <w:ind w:left="1236" w:right="3090"/>
      </w:pPr>
    </w:p>
    <w:p w14:paraId="399E233B" w14:textId="77777777" w:rsidR="00A34877" w:rsidRDefault="00A34877" w:rsidP="00A34877">
      <w:pPr>
        <w:spacing w:line="360" w:lineRule="atLeast"/>
        <w:ind w:left="1236" w:right="3090"/>
      </w:pPr>
      <w:r>
        <w:rPr>
          <w:rFonts w:hint="eastAsia"/>
        </w:rPr>
        <w:t>（目</w:t>
      </w:r>
      <w:r>
        <w:rPr>
          <w:rFonts w:cs="Times New Roman"/>
        </w:rPr>
        <w:t xml:space="preserve">    </w:t>
      </w:r>
      <w:r>
        <w:rPr>
          <w:rFonts w:hint="eastAsia"/>
        </w:rPr>
        <w:t>的）</w:t>
      </w:r>
    </w:p>
    <w:p w14:paraId="02BA67D4" w14:textId="77777777" w:rsidR="00A34877" w:rsidRDefault="00A34877" w:rsidP="00A34877">
      <w:pPr>
        <w:spacing w:line="360" w:lineRule="atLeast"/>
        <w:ind w:right="3090"/>
      </w:pPr>
      <w:r>
        <w:rPr>
          <w:rFonts w:hint="eastAsia"/>
        </w:rPr>
        <w:t xml:space="preserve">　　　　　　第</w:t>
      </w:r>
      <w:r>
        <w:rPr>
          <w:rFonts w:cs="Times New Roman"/>
        </w:rPr>
        <w:t xml:space="preserve"> </w:t>
      </w:r>
      <w:r>
        <w:rPr>
          <w:rFonts w:hint="eastAsia"/>
        </w:rPr>
        <w:t>１</w:t>
      </w:r>
      <w:r>
        <w:rPr>
          <w:rFonts w:cs="Times New Roman"/>
        </w:rPr>
        <w:t xml:space="preserve"> </w:t>
      </w:r>
      <w:r>
        <w:rPr>
          <w:rFonts w:hint="eastAsia"/>
        </w:rPr>
        <w:t>条</w:t>
      </w:r>
      <w:r>
        <w:rPr>
          <w:rFonts w:cs="Times New Roman"/>
        </w:rPr>
        <w:t xml:space="preserve">  </w:t>
      </w:r>
      <w:r>
        <w:rPr>
          <w:rFonts w:hint="eastAsia"/>
        </w:rPr>
        <w:t>この規程は、</w:t>
      </w:r>
      <w:bookmarkStart w:id="0" w:name="OLE_LINK3"/>
      <w:bookmarkStart w:id="1" w:name="OLE_LINK4"/>
      <w:bookmarkStart w:id="2" w:name="OLE_LINK5"/>
      <w:r>
        <w:rPr>
          <w:rFonts w:hint="eastAsia"/>
        </w:rPr>
        <w:t>従業員ならびにその家族の慶弔または災害および疾病　　　　　　　　　　した際の見舞金支給について定めた</w:t>
      </w:r>
      <w:bookmarkEnd w:id="0"/>
      <w:bookmarkEnd w:id="1"/>
      <w:bookmarkEnd w:id="2"/>
      <w:r>
        <w:rPr>
          <w:rFonts w:hint="eastAsia"/>
        </w:rPr>
        <w:t>ものである。</w:t>
      </w:r>
    </w:p>
    <w:p w14:paraId="442DD7E1" w14:textId="77777777" w:rsidR="00A34877" w:rsidRDefault="00A34877" w:rsidP="00A34877">
      <w:pPr>
        <w:spacing w:line="360" w:lineRule="atLeast"/>
        <w:ind w:left="1236" w:right="3090"/>
      </w:pPr>
    </w:p>
    <w:p w14:paraId="2DBF9E7F" w14:textId="77777777" w:rsidR="00A34877" w:rsidRDefault="00A34877" w:rsidP="00A34877">
      <w:pPr>
        <w:spacing w:line="360" w:lineRule="atLeast"/>
        <w:ind w:left="1236" w:right="3090"/>
      </w:pPr>
      <w:r>
        <w:rPr>
          <w:rFonts w:hint="eastAsia"/>
        </w:rPr>
        <w:t>（慶弔見舞金の種類）</w:t>
      </w:r>
    </w:p>
    <w:p w14:paraId="2B302AC1" w14:textId="77777777" w:rsidR="00A34877" w:rsidRDefault="00A34877" w:rsidP="00A34877">
      <w:pPr>
        <w:spacing w:line="360" w:lineRule="atLeast"/>
        <w:ind w:left="1236" w:right="2884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第２条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従業員に支給する慶弔見舞金の種類は次のとおりとする。</w:t>
      </w:r>
    </w:p>
    <w:p w14:paraId="71E505ED" w14:textId="77777777" w:rsidR="00A34877" w:rsidRDefault="00A34877" w:rsidP="00A34877">
      <w:pPr>
        <w:spacing w:line="360" w:lineRule="atLeast"/>
        <w:ind w:left="2266" w:right="309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結婚祝金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</w:p>
    <w:p w14:paraId="7A2150CD" w14:textId="77777777" w:rsidR="00A34877" w:rsidRDefault="00A34877" w:rsidP="00A34877">
      <w:pPr>
        <w:spacing w:line="360" w:lineRule="atLeast"/>
        <w:ind w:left="2266" w:right="309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出産祝金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</w:p>
    <w:p w14:paraId="6B25C47A" w14:textId="77777777" w:rsidR="00A34877" w:rsidRDefault="00A34877" w:rsidP="00A34877">
      <w:pPr>
        <w:spacing w:line="360" w:lineRule="atLeast"/>
        <w:ind w:left="2266" w:right="3090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傷病見舞金</w:t>
      </w:r>
    </w:p>
    <w:p w14:paraId="22EF6DD7" w14:textId="77777777" w:rsidR="00A34877" w:rsidRDefault="00A34877" w:rsidP="00A34877">
      <w:pPr>
        <w:spacing w:line="360" w:lineRule="atLeast"/>
        <w:ind w:left="2266" w:right="3090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死亡弔慰金</w:t>
      </w:r>
    </w:p>
    <w:p w14:paraId="56558BC6" w14:textId="77777777" w:rsidR="00A34877" w:rsidRDefault="00A34877" w:rsidP="00A34877">
      <w:pPr>
        <w:spacing w:line="360" w:lineRule="atLeast"/>
        <w:ind w:left="2266" w:right="3090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災害見舞金</w:t>
      </w:r>
    </w:p>
    <w:p w14:paraId="2AE00D63" w14:textId="77777777" w:rsidR="00A34877" w:rsidRDefault="00A34877" w:rsidP="00A34877">
      <w:pPr>
        <w:spacing w:line="360" w:lineRule="atLeast"/>
        <w:ind w:left="1236" w:right="3090"/>
      </w:pPr>
    </w:p>
    <w:p w14:paraId="706E5C5D" w14:textId="77777777" w:rsidR="00A34877" w:rsidRDefault="00A34877" w:rsidP="00A34877">
      <w:pPr>
        <w:spacing w:line="360" w:lineRule="atLeast"/>
        <w:ind w:left="1236" w:right="3090"/>
      </w:pPr>
      <w:r>
        <w:rPr>
          <w:rFonts w:hint="eastAsia"/>
        </w:rPr>
        <w:t>（申請手続）</w:t>
      </w:r>
    </w:p>
    <w:p w14:paraId="54DA4DFA" w14:textId="77777777" w:rsidR="00A34877" w:rsidRDefault="00A34877" w:rsidP="00A34877">
      <w:pPr>
        <w:spacing w:line="360" w:lineRule="atLeast"/>
        <w:ind w:right="3090"/>
      </w:pPr>
      <w:r>
        <w:rPr>
          <w:rFonts w:hint="eastAsia"/>
        </w:rPr>
        <w:t xml:space="preserve">　　　　　　第</w:t>
      </w:r>
      <w:r>
        <w:rPr>
          <w:rFonts w:cs="Times New Roman"/>
        </w:rPr>
        <w:t xml:space="preserve"> </w:t>
      </w:r>
      <w:r>
        <w:rPr>
          <w:rFonts w:hint="eastAsia"/>
        </w:rPr>
        <w:t>３</w:t>
      </w:r>
      <w:r>
        <w:rPr>
          <w:rFonts w:cs="Times New Roman"/>
        </w:rPr>
        <w:t xml:space="preserve"> </w:t>
      </w:r>
      <w:r>
        <w:rPr>
          <w:rFonts w:hint="eastAsia"/>
        </w:rPr>
        <w:t>条</w:t>
      </w:r>
      <w:r>
        <w:rPr>
          <w:rFonts w:cs="Times New Roman"/>
        </w:rPr>
        <w:t xml:space="preserve">  </w:t>
      </w:r>
      <w:r>
        <w:rPr>
          <w:rFonts w:hint="eastAsia"/>
        </w:rPr>
        <w:t>従業員またはその関係者が、この規程に基づき慶弔見舞金を受領し</w:t>
      </w:r>
    </w:p>
    <w:p w14:paraId="55EE42C4" w14:textId="77777777" w:rsidR="00A34877" w:rsidRDefault="00A34877" w:rsidP="00A34877">
      <w:pPr>
        <w:pStyle w:val="2"/>
        <w:ind w:firstLine="0"/>
      </w:pPr>
      <w:r>
        <w:rPr>
          <w:rFonts w:hint="eastAsia"/>
        </w:rPr>
        <w:t xml:space="preserve">　　　　　　　　　　ようとするときは、次の書類</w:t>
      </w:r>
      <w:proofErr w:type="gramStart"/>
      <w:r>
        <w:rPr>
          <w:rFonts w:hint="eastAsia"/>
        </w:rPr>
        <w:t>を</w:t>
      </w:r>
      <w:proofErr w:type="gramEnd"/>
      <w:r>
        <w:rPr>
          <w:rFonts w:hint="eastAsia"/>
        </w:rPr>
        <w:t>上長</w:t>
      </w:r>
      <w:proofErr w:type="gramStart"/>
      <w:r>
        <w:rPr>
          <w:rFonts w:hint="eastAsia"/>
        </w:rPr>
        <w:t>を</w:t>
      </w:r>
      <w:proofErr w:type="gramEnd"/>
      <w:r>
        <w:rPr>
          <w:rFonts w:hint="eastAsia"/>
        </w:rPr>
        <w:t>経由して会社に提出しなければ　　　　　　　　　　ならない。</w:t>
      </w:r>
    </w:p>
    <w:p w14:paraId="308435F7" w14:textId="77777777" w:rsidR="00A34877" w:rsidRDefault="00A34877" w:rsidP="00A34877">
      <w:pPr>
        <w:spacing w:line="360" w:lineRule="atLeast"/>
        <w:ind w:left="2266" w:right="309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結婚祝金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</w:t>
      </w:r>
      <w:r>
        <w:rPr>
          <w:rFonts w:hint="eastAsia"/>
        </w:rPr>
        <w:t>媒酌人または市区町村長の証明書</w:t>
      </w:r>
    </w:p>
    <w:p w14:paraId="5B17199F" w14:textId="77777777" w:rsidR="00A34877" w:rsidRDefault="00A34877" w:rsidP="00A34877">
      <w:pPr>
        <w:spacing w:line="360" w:lineRule="atLeast"/>
        <w:ind w:left="2266" w:right="309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出産祝金</w:instrText>
      </w:r>
      <w:r>
        <w:rPr>
          <w:rFonts w:cs="Times New Roman"/>
        </w:rPr>
        <w:instrText>,\d\fo50())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    </w:t>
      </w:r>
      <w:r>
        <w:rPr>
          <w:rFonts w:hint="eastAsia"/>
        </w:rPr>
        <w:t>医師または助産婦の出産証明書</w:t>
      </w:r>
    </w:p>
    <w:p w14:paraId="203EE140" w14:textId="77777777" w:rsidR="00A34877" w:rsidRDefault="00A34877" w:rsidP="00A34877">
      <w:pPr>
        <w:spacing w:line="360" w:lineRule="atLeast"/>
        <w:ind w:left="2266" w:right="3090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傷病見舞金</w:t>
      </w:r>
      <w:r>
        <w:rPr>
          <w:rFonts w:cs="Times New Roman"/>
        </w:rPr>
        <w:t xml:space="preserve">      </w:t>
      </w:r>
      <w:r>
        <w:rPr>
          <w:rFonts w:hint="eastAsia"/>
        </w:rPr>
        <w:t>医師の療養診断書</w:t>
      </w:r>
    </w:p>
    <w:p w14:paraId="27540ABA" w14:textId="77777777" w:rsidR="00A34877" w:rsidRDefault="00A34877" w:rsidP="00A34877">
      <w:pPr>
        <w:spacing w:line="360" w:lineRule="atLeast"/>
        <w:ind w:left="2266" w:right="3090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死亡弔慰金</w:t>
      </w:r>
      <w:r>
        <w:rPr>
          <w:rFonts w:cs="Times New Roman"/>
        </w:rPr>
        <w:t xml:space="preserve">      </w:t>
      </w:r>
      <w:r>
        <w:rPr>
          <w:rFonts w:hint="eastAsia"/>
        </w:rPr>
        <w:t>医師の死亡診断書</w:t>
      </w:r>
    </w:p>
    <w:p w14:paraId="5E2C3711" w14:textId="77777777" w:rsidR="00A34877" w:rsidRDefault="00A34877" w:rsidP="00A34877">
      <w:pPr>
        <w:spacing w:line="360" w:lineRule="atLeast"/>
        <w:ind w:left="2266" w:right="3090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災害見舞金</w:t>
      </w:r>
      <w:r>
        <w:rPr>
          <w:rFonts w:cs="Times New Roman"/>
        </w:rPr>
        <w:t xml:space="preserve">      </w:t>
      </w:r>
      <w:r>
        <w:rPr>
          <w:rFonts w:hint="eastAsia"/>
        </w:rPr>
        <w:t>市区町村長の罹災証明書</w:t>
      </w:r>
    </w:p>
    <w:p w14:paraId="61497B8A" w14:textId="77777777" w:rsidR="00A34877" w:rsidRDefault="00A34877" w:rsidP="00A34877">
      <w:pPr>
        <w:spacing w:line="360" w:lineRule="atLeast"/>
        <w:ind w:left="1236" w:right="3090"/>
      </w:pPr>
    </w:p>
    <w:p w14:paraId="5B153A58" w14:textId="77777777" w:rsidR="00A34877" w:rsidRDefault="00A34877" w:rsidP="00A34877">
      <w:pPr>
        <w:spacing w:line="360" w:lineRule="atLeast"/>
        <w:ind w:left="1236" w:right="3090"/>
      </w:pPr>
      <w:r>
        <w:rPr>
          <w:rFonts w:hint="eastAsia"/>
        </w:rPr>
        <w:t>（重複支給の禁止）</w:t>
      </w:r>
    </w:p>
    <w:p w14:paraId="586C1A4F" w14:textId="77777777" w:rsidR="00A34877" w:rsidRDefault="00A34877" w:rsidP="00A34877">
      <w:pPr>
        <w:spacing w:line="360" w:lineRule="atLeast"/>
        <w:ind w:right="3090"/>
      </w:pPr>
      <w:r>
        <w:rPr>
          <w:rFonts w:hint="eastAsia"/>
        </w:rPr>
        <w:t xml:space="preserve">　　　　　　第</w:t>
      </w:r>
      <w:r>
        <w:rPr>
          <w:rFonts w:cs="Times New Roman"/>
        </w:rPr>
        <w:t xml:space="preserve"> </w:t>
      </w:r>
      <w:r>
        <w:rPr>
          <w:rFonts w:hint="eastAsia"/>
        </w:rPr>
        <w:t>４</w:t>
      </w:r>
      <w:r>
        <w:rPr>
          <w:rFonts w:cs="Times New Roman"/>
        </w:rPr>
        <w:t xml:space="preserve"> </w:t>
      </w:r>
      <w:r>
        <w:rPr>
          <w:rFonts w:hint="eastAsia"/>
        </w:rPr>
        <w:t>条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この規程による慶弔見舞金の支給事由が、世帯主またはこれに準ず　　　　　　　　　　</w:t>
      </w:r>
      <w:proofErr w:type="gramStart"/>
      <w:r>
        <w:rPr>
          <w:rFonts w:hint="eastAsia"/>
        </w:rPr>
        <w:t>る</w:t>
      </w:r>
      <w:proofErr w:type="gramEnd"/>
      <w:r>
        <w:rPr>
          <w:rFonts w:hint="eastAsia"/>
        </w:rPr>
        <w:t>者が複数で勤務している場合において同一の事由によるときには、　　　　　　　　　　重複して支給しないものとする。</w:t>
      </w:r>
    </w:p>
    <w:p w14:paraId="463A2875" w14:textId="77777777" w:rsidR="00A34877" w:rsidRDefault="00A34877" w:rsidP="00A34877">
      <w:pPr>
        <w:spacing w:line="360" w:lineRule="atLeast"/>
        <w:ind w:left="1236" w:right="3090"/>
      </w:pPr>
    </w:p>
    <w:p w14:paraId="402EEF97" w14:textId="77777777" w:rsidR="00A34877" w:rsidRDefault="00A34877" w:rsidP="00A34877">
      <w:pPr>
        <w:spacing w:line="360" w:lineRule="atLeast"/>
        <w:ind w:left="1236" w:right="3090"/>
      </w:pPr>
      <w:r>
        <w:rPr>
          <w:rFonts w:hint="eastAsia"/>
        </w:rPr>
        <w:t>（結婚祝金）</w:t>
      </w:r>
    </w:p>
    <w:p w14:paraId="63AA3A96" w14:textId="77777777" w:rsidR="00A34877" w:rsidRDefault="00A34877" w:rsidP="00A34877">
      <w:pPr>
        <w:spacing w:line="360" w:lineRule="atLeast"/>
        <w:ind w:left="1236" w:right="2884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第５条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従業員が結婚した場合は、別に定める結婚祝金を支給する。ただ</w:t>
      </w:r>
    </w:p>
    <w:p w14:paraId="14967851" w14:textId="77777777" w:rsidR="00A34877" w:rsidRDefault="00A34877" w:rsidP="00A34877">
      <w:pPr>
        <w:spacing w:line="360" w:lineRule="atLeast"/>
        <w:ind w:left="2060" w:right="3090"/>
      </w:pPr>
      <w:r>
        <w:rPr>
          <w:rFonts w:hint="eastAsia"/>
        </w:rPr>
        <w:t>し、従業員同士が結婚したときには両者に支給するものとする。</w:t>
      </w:r>
    </w:p>
    <w:p w14:paraId="6B927D83" w14:textId="77777777" w:rsidR="00A34877" w:rsidRDefault="00A34877" w:rsidP="00A34877">
      <w:pPr>
        <w:spacing w:line="360" w:lineRule="atLeast"/>
        <w:ind w:left="1854" w:right="3090"/>
      </w:pPr>
      <w:r>
        <w:rPr>
          <w:rFonts w:hint="eastAsia"/>
        </w:rPr>
        <w:t>２．前項の場合において、既に結婚祝金の支給を受けた者は前項に掲</w:t>
      </w:r>
    </w:p>
    <w:p w14:paraId="6DE5EC5E" w14:textId="77777777" w:rsidR="00A34877" w:rsidRDefault="00A34877" w:rsidP="00A34877">
      <w:pPr>
        <w:spacing w:line="360" w:lineRule="atLeast"/>
        <w:ind w:left="2060" w:right="3090"/>
      </w:pPr>
      <w:proofErr w:type="gramStart"/>
      <w:r>
        <w:rPr>
          <w:rFonts w:hint="eastAsia"/>
        </w:rPr>
        <w:t>げる</w:t>
      </w:r>
      <w:proofErr w:type="gramEnd"/>
      <w:r>
        <w:rPr>
          <w:rFonts w:hint="eastAsia"/>
        </w:rPr>
        <w:t>金額の半額を支給する。</w:t>
      </w:r>
    </w:p>
    <w:p w14:paraId="28A9D400" w14:textId="77777777" w:rsidR="00A34877" w:rsidRDefault="00A34877" w:rsidP="00A34877">
      <w:pPr>
        <w:spacing w:line="360" w:lineRule="atLeast"/>
        <w:ind w:left="1854" w:right="3090"/>
      </w:pPr>
      <w:r>
        <w:rPr>
          <w:rFonts w:hint="eastAsia"/>
        </w:rPr>
        <w:t>３．女子従業員が結婚のため退職する場合は、退職の日から１ヶ月以</w:t>
      </w:r>
    </w:p>
    <w:p w14:paraId="1636D59A" w14:textId="77777777" w:rsidR="00A34877" w:rsidRDefault="00A34877" w:rsidP="00A34877">
      <w:pPr>
        <w:spacing w:line="360" w:lineRule="atLeast"/>
        <w:ind w:left="2060" w:right="3090"/>
      </w:pPr>
      <w:r>
        <w:rPr>
          <w:rFonts w:hint="eastAsia"/>
        </w:rPr>
        <w:t>内に結婚するときに限り、結婚祝金を支給する。</w:t>
      </w:r>
    </w:p>
    <w:p w14:paraId="50AD2101" w14:textId="77777777" w:rsidR="00A34877" w:rsidRDefault="00A34877" w:rsidP="00A34877">
      <w:pPr>
        <w:spacing w:line="360" w:lineRule="atLeast"/>
        <w:ind w:left="1236" w:right="3090"/>
      </w:pPr>
    </w:p>
    <w:p w14:paraId="1CD7F5B6" w14:textId="77777777" w:rsidR="00A34877" w:rsidRDefault="00A34877" w:rsidP="00A34877">
      <w:pPr>
        <w:spacing w:line="360" w:lineRule="atLeast"/>
        <w:ind w:left="1236" w:right="3090"/>
      </w:pPr>
      <w:r>
        <w:rPr>
          <w:rFonts w:hint="eastAsia"/>
        </w:rPr>
        <w:lastRenderedPageBreak/>
        <w:t>（出産祝金）</w:t>
      </w:r>
    </w:p>
    <w:p w14:paraId="23FA127F" w14:textId="77777777" w:rsidR="00A34877" w:rsidRDefault="00A34877" w:rsidP="00A34877">
      <w:pPr>
        <w:spacing w:line="360" w:lineRule="atLeast"/>
        <w:ind w:right="3090"/>
      </w:pPr>
      <w:r>
        <w:rPr>
          <w:rFonts w:hint="eastAsia"/>
        </w:rPr>
        <w:t xml:space="preserve">　　　　　　第</w:t>
      </w:r>
      <w:r>
        <w:rPr>
          <w:rFonts w:cs="Times New Roman"/>
        </w:rPr>
        <w:t xml:space="preserve"> </w:t>
      </w:r>
      <w:r>
        <w:rPr>
          <w:rFonts w:hint="eastAsia"/>
        </w:rPr>
        <w:t>６</w:t>
      </w:r>
      <w:r>
        <w:rPr>
          <w:rFonts w:cs="Times New Roman"/>
        </w:rPr>
        <w:t xml:space="preserve"> </w:t>
      </w:r>
      <w:r>
        <w:rPr>
          <w:rFonts w:hint="eastAsia"/>
        </w:rPr>
        <w:t>条</w:t>
      </w:r>
      <w:r>
        <w:rPr>
          <w:rFonts w:cs="Times New Roman"/>
        </w:rPr>
        <w:t xml:space="preserve">  </w:t>
      </w:r>
      <w:r>
        <w:rPr>
          <w:rFonts w:hint="eastAsia"/>
        </w:rPr>
        <w:t>従業員またはその配偶者が出産した場合は、別に定める出産祝金を　　　　　　　　　　支給する。</w:t>
      </w:r>
    </w:p>
    <w:p w14:paraId="4BA461A3" w14:textId="77777777" w:rsidR="00A34877" w:rsidRDefault="00A34877" w:rsidP="00A34877">
      <w:pPr>
        <w:spacing w:line="360" w:lineRule="atLeast"/>
        <w:ind w:left="1236" w:right="3090"/>
      </w:pPr>
      <w:r>
        <w:rPr>
          <w:rFonts w:cs="Times New Roman"/>
        </w:rPr>
        <w:t xml:space="preserve">      2.  </w:t>
      </w:r>
      <w:r>
        <w:rPr>
          <w:rFonts w:hint="eastAsia"/>
        </w:rPr>
        <w:t>前項の規定にかかわらず、従業員およびその配偶者のいずれもが</w:t>
      </w:r>
      <w:r>
        <w:rPr>
          <w:rFonts w:cs="Times New Roman"/>
        </w:rPr>
        <w:t xml:space="preserve">        </w:t>
      </w:r>
      <w:r>
        <w:rPr>
          <w:rFonts w:hint="eastAsia"/>
        </w:rPr>
        <w:t>当社従業員のときには、本人に対してのみ支給するものとする。</w:t>
      </w:r>
    </w:p>
    <w:p w14:paraId="7C427956" w14:textId="77777777" w:rsidR="00A34877" w:rsidRDefault="00A34877" w:rsidP="00A34877">
      <w:pPr>
        <w:spacing w:line="360" w:lineRule="atLeast"/>
        <w:ind w:left="1236" w:right="3090"/>
      </w:pPr>
    </w:p>
    <w:p w14:paraId="1D35D141" w14:textId="77777777" w:rsidR="00A34877" w:rsidRDefault="00A34877" w:rsidP="00A34877">
      <w:pPr>
        <w:spacing w:line="360" w:lineRule="atLeast"/>
        <w:ind w:left="1236" w:right="3090"/>
      </w:pPr>
      <w:r>
        <w:rPr>
          <w:rFonts w:hint="eastAsia"/>
        </w:rPr>
        <w:t>（死亡弔慰金）</w:t>
      </w:r>
    </w:p>
    <w:p w14:paraId="34A96B94" w14:textId="77777777" w:rsidR="00A34877" w:rsidRDefault="00A34877" w:rsidP="00A34877">
      <w:pPr>
        <w:spacing w:line="360" w:lineRule="atLeast"/>
        <w:ind w:right="3090"/>
      </w:pPr>
      <w:r>
        <w:rPr>
          <w:rFonts w:hint="eastAsia"/>
        </w:rPr>
        <w:t xml:space="preserve">　　　　　　第</w:t>
      </w:r>
      <w:r>
        <w:rPr>
          <w:rFonts w:cs="Times New Roman"/>
        </w:rPr>
        <w:t xml:space="preserve"> </w:t>
      </w:r>
      <w:r>
        <w:rPr>
          <w:rFonts w:hint="eastAsia"/>
        </w:rPr>
        <w:t>７</w:t>
      </w:r>
      <w:r>
        <w:rPr>
          <w:rFonts w:cs="Times New Roman"/>
        </w:rPr>
        <w:t xml:space="preserve"> </w:t>
      </w:r>
      <w:r>
        <w:rPr>
          <w:rFonts w:hint="eastAsia"/>
        </w:rPr>
        <w:t>条</w:t>
      </w:r>
      <w:r>
        <w:rPr>
          <w:rFonts w:cs="Times New Roman"/>
        </w:rPr>
        <w:t xml:space="preserve">  </w:t>
      </w:r>
      <w:r>
        <w:rPr>
          <w:rFonts w:hint="eastAsia"/>
        </w:rPr>
        <w:t>従業員またはその家族が死亡した場合は、次の各号により定める弔　　　　　　　　　　慰金を支給するとともに花輪を供える。</w:t>
      </w:r>
    </w:p>
    <w:p w14:paraId="6290D2BF" w14:textId="77777777" w:rsidR="00A34877" w:rsidRDefault="00A34877" w:rsidP="00A34877">
      <w:pPr>
        <w:spacing w:line="360" w:lineRule="atLeast"/>
        <w:ind w:left="1854" w:right="3090"/>
      </w:pPr>
      <w:r>
        <w:rPr>
          <w:rFonts w:hint="eastAsia"/>
        </w:rPr>
        <w:t>（１）本人が死亡の場合</w:t>
      </w:r>
    </w:p>
    <w:p w14:paraId="68F1DC40" w14:textId="77777777" w:rsidR="00A34877" w:rsidRDefault="00A34877" w:rsidP="00A34877">
      <w:pPr>
        <w:spacing w:line="360" w:lineRule="atLeast"/>
        <w:ind w:left="2266" w:right="309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業務上の事故によるとき</w:t>
      </w:r>
    </w:p>
    <w:p w14:paraId="219B6E8D" w14:textId="77777777" w:rsidR="00A34877" w:rsidRDefault="00A34877" w:rsidP="00A34877">
      <w:pPr>
        <w:spacing w:line="360" w:lineRule="atLeast"/>
        <w:ind w:left="2266" w:right="309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業務外の事由により死亡したとき</w:t>
      </w:r>
    </w:p>
    <w:p w14:paraId="62ECCEE4" w14:textId="77777777" w:rsidR="00A34877" w:rsidRDefault="00A34877" w:rsidP="00A34877">
      <w:pPr>
        <w:spacing w:line="360" w:lineRule="atLeast"/>
        <w:ind w:left="1854" w:right="3090"/>
      </w:pPr>
      <w:r>
        <w:rPr>
          <w:rFonts w:hint="eastAsia"/>
        </w:rPr>
        <w:t>（２）家族が死亡の場合</w:t>
      </w:r>
    </w:p>
    <w:p w14:paraId="31C9FF75" w14:textId="77777777" w:rsidR="00A34877" w:rsidRDefault="00A34877" w:rsidP="00A34877">
      <w:pPr>
        <w:spacing w:line="360" w:lineRule="atLeast"/>
        <w:ind w:left="2266" w:right="309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配偶者が死亡のとき</w:t>
      </w:r>
    </w:p>
    <w:p w14:paraId="2D5A044C" w14:textId="77777777" w:rsidR="00A34877" w:rsidRDefault="00A34877" w:rsidP="00A34877">
      <w:pPr>
        <w:spacing w:line="360" w:lineRule="atLeast"/>
        <w:ind w:left="2266" w:right="309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子女または実養父母が死亡のとき</w:t>
      </w:r>
    </w:p>
    <w:p w14:paraId="71639473" w14:textId="77777777" w:rsidR="00A34877" w:rsidRDefault="00A34877" w:rsidP="00A34877">
      <w:pPr>
        <w:spacing w:line="360" w:lineRule="atLeast"/>
        <w:ind w:left="2266" w:right="3090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配偶者の父母が死亡のとき</w:t>
      </w:r>
    </w:p>
    <w:p w14:paraId="1442EC80" w14:textId="77777777" w:rsidR="00A34877" w:rsidRDefault="00A34877" w:rsidP="00A34877">
      <w:pPr>
        <w:spacing w:line="360" w:lineRule="atLeast"/>
        <w:ind w:left="1854" w:right="3090"/>
      </w:pPr>
      <w:r>
        <w:rPr>
          <w:rFonts w:hint="eastAsia"/>
        </w:rPr>
        <w:t>２．前項のほか、会社に対する功績その他死亡したときの原因に応じ</w:t>
      </w:r>
    </w:p>
    <w:p w14:paraId="6677B38E" w14:textId="77777777" w:rsidR="00A34877" w:rsidRDefault="00A34877" w:rsidP="00A34877">
      <w:pPr>
        <w:spacing w:line="360" w:lineRule="atLeast"/>
        <w:ind w:left="2060" w:right="2678"/>
      </w:pPr>
      <w:r>
        <w:rPr>
          <w:rFonts w:hint="eastAsia"/>
        </w:rPr>
        <w:t>て会社が特に認めた場合は、別に特別弔慰金を支給するものとする。</w:t>
      </w:r>
    </w:p>
    <w:p w14:paraId="19302C40" w14:textId="77777777" w:rsidR="00A34877" w:rsidRDefault="00A34877" w:rsidP="00A34877">
      <w:pPr>
        <w:spacing w:line="360" w:lineRule="atLeast"/>
        <w:ind w:left="1236" w:right="3090"/>
      </w:pPr>
    </w:p>
    <w:p w14:paraId="681E48AC" w14:textId="77777777" w:rsidR="00A34877" w:rsidRDefault="00A34877" w:rsidP="00A34877">
      <w:pPr>
        <w:spacing w:line="360" w:lineRule="atLeast"/>
        <w:ind w:left="1236" w:right="3090"/>
      </w:pPr>
      <w:r>
        <w:rPr>
          <w:rFonts w:hint="eastAsia"/>
        </w:rPr>
        <w:t>（傷病見舞金）</w:t>
      </w:r>
    </w:p>
    <w:p w14:paraId="6CD6DBE1" w14:textId="77777777" w:rsidR="00A34877" w:rsidRDefault="00A34877" w:rsidP="00A34877">
      <w:pPr>
        <w:spacing w:line="360" w:lineRule="atLeast"/>
        <w:ind w:left="1236" w:right="3090"/>
      </w:pPr>
      <w:r>
        <w:rPr>
          <w:rFonts w:hint="eastAsia"/>
        </w:rPr>
        <w:t>第</w:t>
      </w:r>
      <w:r>
        <w:rPr>
          <w:rFonts w:cs="Times New Roman"/>
        </w:rPr>
        <w:t xml:space="preserve"> </w:t>
      </w:r>
      <w:r>
        <w:rPr>
          <w:rFonts w:hint="eastAsia"/>
        </w:rPr>
        <w:t>８</w:t>
      </w:r>
      <w:r>
        <w:rPr>
          <w:rFonts w:cs="Times New Roman"/>
        </w:rPr>
        <w:t xml:space="preserve"> </w:t>
      </w:r>
      <w:r>
        <w:rPr>
          <w:rFonts w:hint="eastAsia"/>
        </w:rPr>
        <w:t>条</w:t>
      </w:r>
      <w:r>
        <w:rPr>
          <w:rFonts w:cs="Times New Roman"/>
        </w:rPr>
        <w:t xml:space="preserve">  </w:t>
      </w:r>
      <w:r>
        <w:rPr>
          <w:rFonts w:hint="eastAsia"/>
        </w:rPr>
        <w:t>従業員が負傷または被病し、医師の診断によって休業療養する場</w:t>
      </w:r>
      <w:r>
        <w:rPr>
          <w:rFonts w:cs="Times New Roman"/>
        </w:rPr>
        <w:t xml:space="preserve">         </w:t>
      </w:r>
      <w:r>
        <w:rPr>
          <w:rFonts w:hint="eastAsia"/>
        </w:rPr>
        <w:t>合は、次の各号により別に定める見舞金を支給する。</w:t>
      </w:r>
    </w:p>
    <w:p w14:paraId="09BE2813" w14:textId="77777777" w:rsidR="00A34877" w:rsidRDefault="00A34877" w:rsidP="00A34877">
      <w:pPr>
        <w:spacing w:line="360" w:lineRule="atLeast"/>
        <w:ind w:left="1236" w:right="3090"/>
      </w:pPr>
      <w:r>
        <w:rPr>
          <w:rFonts w:cs="Times New Roman"/>
        </w:rPr>
        <w:t xml:space="preserve">      </w:t>
      </w:r>
      <w:r>
        <w:rPr>
          <w:rFonts w:hint="eastAsia"/>
        </w:rPr>
        <w:t>（１）業務上の傷病見舞金</w:t>
      </w:r>
    </w:p>
    <w:p w14:paraId="5F141294" w14:textId="77777777" w:rsidR="00A34877" w:rsidRDefault="00A34877" w:rsidP="00A34877">
      <w:pPr>
        <w:spacing w:line="360" w:lineRule="atLeast"/>
        <w:ind w:left="1236" w:right="3090"/>
      </w:pPr>
      <w:r>
        <w:rPr>
          <w:rFonts w:cs="Times New Roman"/>
        </w:rPr>
        <w:t xml:space="preserve">      </w:t>
      </w:r>
      <w:r>
        <w:rPr>
          <w:rFonts w:hint="eastAsia"/>
        </w:rPr>
        <w:t>（２）業務外の傷病見舞金</w:t>
      </w:r>
    </w:p>
    <w:p w14:paraId="2019A204" w14:textId="77777777" w:rsidR="00A34877" w:rsidRDefault="00A34877" w:rsidP="00A34877">
      <w:pPr>
        <w:spacing w:line="360" w:lineRule="atLeast"/>
        <w:ind w:left="1236" w:right="3090"/>
      </w:pPr>
    </w:p>
    <w:p w14:paraId="12693CA9" w14:textId="77777777" w:rsidR="00A34877" w:rsidRDefault="00A34877" w:rsidP="00A34877">
      <w:pPr>
        <w:spacing w:line="360" w:lineRule="atLeast"/>
        <w:ind w:left="1236" w:right="3090"/>
      </w:pPr>
      <w:r>
        <w:rPr>
          <w:rFonts w:hint="eastAsia"/>
        </w:rPr>
        <w:t>（災害見舞金）</w:t>
      </w:r>
    </w:p>
    <w:p w14:paraId="6A48E4A0" w14:textId="77777777" w:rsidR="00A34877" w:rsidRDefault="00A34877" w:rsidP="00A34877">
      <w:pPr>
        <w:spacing w:line="360" w:lineRule="atLeast"/>
        <w:ind w:left="1236" w:right="3090"/>
      </w:pPr>
      <w:r>
        <w:rPr>
          <w:rFonts w:hint="eastAsia"/>
        </w:rPr>
        <w:t>第</w:t>
      </w:r>
      <w:r>
        <w:rPr>
          <w:rFonts w:cs="Times New Roman"/>
        </w:rPr>
        <w:t xml:space="preserve"> </w:t>
      </w:r>
      <w:r>
        <w:rPr>
          <w:rFonts w:hint="eastAsia"/>
        </w:rPr>
        <w:t>９</w:t>
      </w:r>
      <w:r>
        <w:rPr>
          <w:rFonts w:cs="Times New Roman"/>
        </w:rPr>
        <w:t xml:space="preserve"> </w:t>
      </w:r>
      <w:r>
        <w:rPr>
          <w:rFonts w:hint="eastAsia"/>
        </w:rPr>
        <w:t>条</w:t>
      </w:r>
      <w:r>
        <w:rPr>
          <w:rFonts w:cs="Times New Roman"/>
        </w:rPr>
        <w:t xml:space="preserve">  </w:t>
      </w:r>
      <w:r>
        <w:rPr>
          <w:rFonts w:hint="eastAsia"/>
        </w:rPr>
        <w:t>従業員の居住する家屋が災害にあった場合は、災害の程度に応じ</w:t>
      </w:r>
      <w:r>
        <w:rPr>
          <w:rFonts w:cs="Times New Roman"/>
        </w:rPr>
        <w:t xml:space="preserve">          </w:t>
      </w:r>
      <w:r>
        <w:rPr>
          <w:rFonts w:hint="eastAsia"/>
        </w:rPr>
        <w:t>次の各号により別に定める災害見舞金を支給する。</w:t>
      </w:r>
    </w:p>
    <w:p w14:paraId="0977C809" w14:textId="77777777" w:rsidR="00A34877" w:rsidRDefault="00A34877" w:rsidP="00A34877">
      <w:pPr>
        <w:spacing w:line="360" w:lineRule="atLeast"/>
        <w:ind w:left="1236" w:right="3090"/>
      </w:pPr>
      <w:r>
        <w:rPr>
          <w:rFonts w:cs="Times New Roman"/>
        </w:rPr>
        <w:t xml:space="preserve">      </w:t>
      </w:r>
      <w:r>
        <w:rPr>
          <w:rFonts w:hint="eastAsia"/>
        </w:rPr>
        <w:t>（１）全壊・全焼・流出の場合で、家財が全損失したとき。</w:t>
      </w:r>
    </w:p>
    <w:p w14:paraId="5341C90D" w14:textId="77777777" w:rsidR="00A34877" w:rsidRDefault="00A34877" w:rsidP="00A34877">
      <w:pPr>
        <w:spacing w:line="360" w:lineRule="atLeast"/>
        <w:ind w:left="1236" w:right="3090"/>
      </w:pPr>
      <w:r>
        <w:rPr>
          <w:rFonts w:cs="Times New Roman"/>
        </w:rPr>
        <w:t xml:space="preserve">      </w:t>
      </w:r>
      <w:r>
        <w:rPr>
          <w:rFonts w:hint="eastAsia"/>
        </w:rPr>
        <w:t>（２）半壊・半焼の場合で、家財が半損失したとき。</w:t>
      </w:r>
    </w:p>
    <w:p w14:paraId="1DCAD203" w14:textId="77777777" w:rsidR="00A34877" w:rsidRDefault="00A34877" w:rsidP="00A34877">
      <w:pPr>
        <w:spacing w:line="360" w:lineRule="atLeast"/>
        <w:ind w:left="1236" w:right="3090"/>
      </w:pPr>
      <w:r>
        <w:rPr>
          <w:rFonts w:cs="Times New Roman"/>
        </w:rPr>
        <w:t xml:space="preserve">      </w:t>
      </w:r>
      <w:r>
        <w:rPr>
          <w:rFonts w:hint="eastAsia"/>
        </w:rPr>
        <w:t>（３）一部破壊・一部焼失・床上浸水の場合で、家財が一部損失した</w:t>
      </w:r>
      <w:r>
        <w:rPr>
          <w:rFonts w:cs="Times New Roman"/>
        </w:rPr>
        <w:t xml:space="preserve">            </w:t>
      </w:r>
      <w:r>
        <w:rPr>
          <w:rFonts w:hint="eastAsia"/>
        </w:rPr>
        <w:t>とき。</w:t>
      </w:r>
    </w:p>
    <w:p w14:paraId="08E79236" w14:textId="77777777" w:rsidR="00A34877" w:rsidRDefault="00A34877" w:rsidP="00A34877">
      <w:pPr>
        <w:spacing w:line="360" w:lineRule="atLeast"/>
        <w:ind w:left="1236" w:right="3090"/>
      </w:pPr>
    </w:p>
    <w:p w14:paraId="36E0E248" w14:textId="77777777" w:rsidR="00A34877" w:rsidRDefault="00A34877" w:rsidP="00A34877">
      <w:pPr>
        <w:spacing w:line="360" w:lineRule="atLeast"/>
        <w:ind w:left="1236" w:right="3090"/>
      </w:pPr>
      <w:r>
        <w:rPr>
          <w:rFonts w:hint="eastAsia"/>
        </w:rPr>
        <w:t>（各種社会保険等との関係）</w:t>
      </w:r>
    </w:p>
    <w:p w14:paraId="6C55B4A0" w14:textId="77777777" w:rsidR="00A34877" w:rsidRDefault="00A34877" w:rsidP="00A34877">
      <w:pPr>
        <w:spacing w:line="360" w:lineRule="atLeast"/>
        <w:ind w:left="1236" w:right="3090"/>
      </w:pPr>
      <w:r>
        <w:rPr>
          <w:rFonts w:hint="eastAsia"/>
        </w:rPr>
        <w:t>第１０条</w:t>
      </w:r>
      <w:r>
        <w:rPr>
          <w:rFonts w:cs="Times New Roman"/>
        </w:rPr>
        <w:t xml:space="preserve">  </w:t>
      </w:r>
      <w:r>
        <w:rPr>
          <w:rFonts w:hint="eastAsia"/>
        </w:rPr>
        <w:t>この規程に定める慶弔見舞金は、労働者災害補償保険および各種</w:t>
      </w:r>
    </w:p>
    <w:p w14:paraId="2EFF617A" w14:textId="77777777" w:rsidR="00A34877" w:rsidRDefault="00A34877" w:rsidP="00A34877">
      <w:pPr>
        <w:spacing w:line="360" w:lineRule="atLeast"/>
        <w:ind w:left="2060" w:right="3090"/>
      </w:pPr>
      <w:r>
        <w:rPr>
          <w:rFonts w:hint="eastAsia"/>
        </w:rPr>
        <w:t>社会保険による給付に係わりなく支給するものとする。</w:t>
      </w:r>
    </w:p>
    <w:p w14:paraId="164B48D5" w14:textId="77777777" w:rsidR="00A34877" w:rsidRDefault="00A34877" w:rsidP="00A34877">
      <w:pPr>
        <w:spacing w:line="360" w:lineRule="atLeast"/>
        <w:ind w:left="1236" w:right="3090"/>
      </w:pPr>
    </w:p>
    <w:p w14:paraId="6135E01B" w14:textId="77777777" w:rsidR="00A34877" w:rsidRDefault="00A34877" w:rsidP="00A34877">
      <w:pPr>
        <w:spacing w:line="360" w:lineRule="atLeast"/>
        <w:ind w:left="1236" w:right="3090"/>
      </w:pPr>
      <w:r>
        <w:rPr>
          <w:rFonts w:hint="eastAsia"/>
        </w:rPr>
        <w:t>（改</w:t>
      </w:r>
      <w:r>
        <w:rPr>
          <w:rFonts w:cs="Times New Roman"/>
        </w:rPr>
        <w:t xml:space="preserve">    </w:t>
      </w:r>
      <w:r>
        <w:rPr>
          <w:rFonts w:hint="eastAsia"/>
        </w:rPr>
        <w:t>廃）</w:t>
      </w:r>
    </w:p>
    <w:p w14:paraId="6AE345A5" w14:textId="77777777" w:rsidR="00A34877" w:rsidRDefault="00A34877" w:rsidP="00A34877">
      <w:pPr>
        <w:spacing w:line="360" w:lineRule="atLeast"/>
        <w:ind w:left="1236" w:right="2884"/>
      </w:pPr>
      <w:r>
        <w:rPr>
          <w:rFonts w:hint="eastAsia"/>
        </w:rPr>
        <w:t>第１１条</w:t>
      </w:r>
      <w:r>
        <w:rPr>
          <w:rFonts w:cs="Times New Roman"/>
        </w:rPr>
        <w:t xml:space="preserve">  </w:t>
      </w:r>
      <w:r>
        <w:rPr>
          <w:rFonts w:hint="eastAsia"/>
        </w:rPr>
        <w:t>この規程の改廃は、総務部長が立案し、管理本部長と協議のうえ、</w:t>
      </w:r>
    </w:p>
    <w:p w14:paraId="2BF3C2FA" w14:textId="77777777" w:rsidR="00A34877" w:rsidRDefault="00A34877" w:rsidP="00A34877">
      <w:pPr>
        <w:spacing w:line="360" w:lineRule="atLeast"/>
        <w:ind w:left="2060" w:right="3090"/>
      </w:pPr>
      <w:r>
        <w:rPr>
          <w:rFonts w:hint="eastAsia"/>
        </w:rPr>
        <w:lastRenderedPageBreak/>
        <w:t>社長が決裁する。</w:t>
      </w:r>
    </w:p>
    <w:p w14:paraId="418BCA5C" w14:textId="77777777" w:rsidR="00A34877" w:rsidRDefault="00A34877" w:rsidP="00A34877">
      <w:pPr>
        <w:spacing w:line="360" w:lineRule="atLeast"/>
        <w:ind w:left="1236" w:right="3090"/>
      </w:pPr>
    </w:p>
    <w:p w14:paraId="2ADF0796" w14:textId="77777777" w:rsidR="00A34877" w:rsidRDefault="00A34877" w:rsidP="00A34877">
      <w:pPr>
        <w:spacing w:line="360" w:lineRule="atLeast"/>
        <w:ind w:left="1236" w:right="3090"/>
      </w:pPr>
      <w:r>
        <w:rPr>
          <w:rFonts w:hint="eastAsia"/>
        </w:rPr>
        <w:t>（付</w:t>
      </w:r>
      <w:r>
        <w:rPr>
          <w:rFonts w:cs="Times New Roman"/>
        </w:rPr>
        <w:t xml:space="preserve">    </w:t>
      </w:r>
      <w:r>
        <w:rPr>
          <w:rFonts w:hint="eastAsia"/>
        </w:rPr>
        <w:t>則）</w:t>
      </w:r>
    </w:p>
    <w:p w14:paraId="4932C901" w14:textId="70C52757" w:rsidR="00A34877" w:rsidRDefault="00A34877" w:rsidP="00A34877">
      <w:pPr>
        <w:spacing w:line="360" w:lineRule="atLeast"/>
        <w:ind w:left="1236" w:right="2884"/>
      </w:pPr>
      <w:r>
        <w:rPr>
          <w:rFonts w:cs="Times New Roman"/>
        </w:rPr>
        <w:t xml:space="preserve">          </w:t>
      </w:r>
      <w:r>
        <w:rPr>
          <w:rFonts w:hint="eastAsia"/>
        </w:rPr>
        <w:t>この規程は、</w:t>
      </w:r>
      <w:r w:rsidR="0034192E">
        <w:rPr>
          <w:rFonts w:hint="eastAsia"/>
        </w:rPr>
        <w:t>令和</w:t>
      </w:r>
      <w:r>
        <w:rPr>
          <w:rFonts w:hint="eastAsia"/>
        </w:rPr>
        <w:t>○年○月○日から施行する。</w:t>
      </w:r>
    </w:p>
    <w:sectPr w:rsidR="00A34877">
      <w:footerReference w:type="default" r:id="rId7"/>
      <w:pgSz w:w="11906" w:h="16838"/>
      <w:pgMar w:top="737" w:right="1" w:bottom="578" w:left="575" w:header="566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34094" w14:textId="77777777" w:rsidR="004F234E" w:rsidRDefault="004F234E">
      <w:r>
        <w:separator/>
      </w:r>
    </w:p>
  </w:endnote>
  <w:endnote w:type="continuationSeparator" w:id="0">
    <w:p w14:paraId="75486F4A" w14:textId="77777777" w:rsidR="004F234E" w:rsidRDefault="004F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D395" w14:textId="77777777" w:rsidR="00A34877" w:rsidRDefault="00A34877">
    <w:pPr>
      <w:tabs>
        <w:tab w:val="center" w:pos="5664"/>
        <w:tab w:val="right" w:pos="11329"/>
      </w:tabs>
      <w:rPr>
        <w:rFonts w:cs="Times New Roman"/>
      </w:rPr>
    </w:pPr>
    <w:r>
      <w:tab/>
    </w: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E5378D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  <w:p w14:paraId="6833D7D0" w14:textId="77777777" w:rsidR="00A34877" w:rsidRDefault="00A34877">
    <w:pPr>
      <w:tabs>
        <w:tab w:val="center" w:pos="5664"/>
        <w:tab w:val="right" w:pos="11329"/>
      </w:tabs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F817" w14:textId="77777777" w:rsidR="004F234E" w:rsidRDefault="004F234E">
      <w:r>
        <w:separator/>
      </w:r>
    </w:p>
  </w:footnote>
  <w:footnote w:type="continuationSeparator" w:id="0">
    <w:p w14:paraId="3ADFA3D6" w14:textId="77777777" w:rsidR="004F234E" w:rsidRDefault="004F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8602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77"/>
    <w:rsid w:val="0034192E"/>
    <w:rsid w:val="004F234E"/>
    <w:rsid w:val="00621FB3"/>
    <w:rsid w:val="008064F2"/>
    <w:rsid w:val="00862CE9"/>
    <w:rsid w:val="00A34877"/>
    <w:rsid w:val="00E5378D"/>
    <w:rsid w:val="00E7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34ED30"/>
  <w14:defaultImageDpi w14:val="300"/>
  <w15:chartTrackingRefBased/>
  <w15:docId w15:val="{914A4E07-B484-4FB8-B3B2-BE2979CE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877"/>
    <w:pPr>
      <w:widowControl w:val="0"/>
      <w:wordWrap w:val="0"/>
      <w:autoSpaceDE w:val="0"/>
      <w:autoSpaceDN w:val="0"/>
      <w:adjustRightInd w:val="0"/>
      <w:jc w:val="both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34877"/>
    <w:pPr>
      <w:spacing w:line="360" w:lineRule="atLeast"/>
      <w:ind w:right="3090" w:firstLine="2040"/>
    </w:pPr>
  </w:style>
  <w:style w:type="character" w:customStyle="1" w:styleId="20">
    <w:name w:val="本文 2 (文字)"/>
    <w:link w:val="2"/>
    <w:uiPriority w:val="99"/>
    <w:rsid w:val="00A34877"/>
    <w:rPr>
      <w:rFonts w:ascii="Times New Roman" w:eastAsia="ＭＳ 明朝" w:hAnsi="Times New Roman" w:cs="ＭＳ 明朝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53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5378D"/>
    <w:rPr>
      <w:rFonts w:ascii="Times New Roman" w:hAnsi="Times New Roman" w:cs="ＭＳ 明朝"/>
    </w:rPr>
  </w:style>
  <w:style w:type="paragraph" w:styleId="a5">
    <w:name w:val="footer"/>
    <w:basedOn w:val="a"/>
    <w:link w:val="a6"/>
    <w:uiPriority w:val="99"/>
    <w:unhideWhenUsed/>
    <w:rsid w:val="00E53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378D"/>
    <w:rPr>
      <w:rFonts w:ascii="Times New Roman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慶弔見舞金規程</vt:lpstr>
    </vt:vector>
  </TitlesOfParts>
  <Manager/>
  <Company/>
  <LinksUpToDate>false</LinksUpToDate>
  <CharactersWithSpaces>1751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慶弔見舞金規程</dc:title>
  <dc:subject/>
  <dc:creator>t</dc:creator>
  <cp:keywords/>
  <dc:description>慶弔見舞金規程（従業員ならびにその家族の慶弔・災害・疾病した際の見舞金支給について定めた規程）</dc:description>
  <cp:lastModifiedBy>t</cp:lastModifiedBy>
  <cp:revision>2</cp:revision>
  <dcterms:created xsi:type="dcterms:W3CDTF">2021-06-20T16:10:00Z</dcterms:created>
  <dcterms:modified xsi:type="dcterms:W3CDTF">2021-06-20T16:10:00Z</dcterms:modified>
  <cp:category/>
</cp:coreProperties>
</file>