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3130" w14:textId="77777777" w:rsidR="0052519B" w:rsidRDefault="0052519B" w:rsidP="0052519B">
      <w:pPr>
        <w:spacing w:line="360" w:lineRule="atLeast"/>
        <w:ind w:left="1236" w:right="1648"/>
      </w:pPr>
    </w:p>
    <w:p w14:paraId="376FBE34" w14:textId="77777777" w:rsidR="0052519B" w:rsidRDefault="0052519B" w:rsidP="0052519B">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嘱託規程</w:instrText>
      </w:r>
      <w:r>
        <w:rPr>
          <w:rFonts w:cs="Times New Roman"/>
        </w:rPr>
        <w:instrText>,\d\fo80())</w:instrText>
      </w:r>
      <w:r>
        <w:rPr>
          <w:rFonts w:cs="Times New Roman"/>
        </w:rPr>
        <w:fldChar w:fldCharType="end"/>
      </w:r>
    </w:p>
    <w:p w14:paraId="54E09A78" w14:textId="77777777" w:rsidR="0052519B" w:rsidRDefault="0052519B" w:rsidP="0052519B">
      <w:pPr>
        <w:spacing w:line="360" w:lineRule="atLeast"/>
        <w:ind w:left="1236" w:right="1648"/>
      </w:pPr>
    </w:p>
    <w:p w14:paraId="4792D5AB" w14:textId="77777777" w:rsidR="0052519B" w:rsidRDefault="0052519B" w:rsidP="0052519B">
      <w:pPr>
        <w:spacing w:line="360" w:lineRule="atLeast"/>
        <w:ind w:left="1236" w:right="1648"/>
      </w:pPr>
    </w:p>
    <w:p w14:paraId="671BE66C" w14:textId="77777777" w:rsidR="0052519B" w:rsidRDefault="0052519B" w:rsidP="0052519B">
      <w:pPr>
        <w:spacing w:line="360" w:lineRule="atLeast"/>
        <w:ind w:left="1236" w:right="1648"/>
      </w:pPr>
      <w:r>
        <w:rPr>
          <w:rFonts w:hint="eastAsia"/>
        </w:rPr>
        <w:t>（目</w:t>
      </w:r>
      <w:r>
        <w:rPr>
          <w:rFonts w:cs="Times New Roman"/>
        </w:rPr>
        <w:t xml:space="preserve">    </w:t>
      </w:r>
      <w:r>
        <w:rPr>
          <w:rFonts w:hint="eastAsia"/>
        </w:rPr>
        <w:t>的）</w:t>
      </w:r>
    </w:p>
    <w:p w14:paraId="3463AD41"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この規程は、嘱</w:t>
      </w:r>
      <w:bookmarkStart w:id="0" w:name="OLE_LINK3"/>
      <w:bookmarkStart w:id="1" w:name="OLE_LINK4"/>
      <w:r>
        <w:rPr>
          <w:rFonts w:hint="eastAsia"/>
        </w:rPr>
        <w:t>託従業員（以下嘱託という。）の就業および賃金</w:t>
      </w:r>
    </w:p>
    <w:p w14:paraId="6EFA5F4B" w14:textId="77777777" w:rsidR="0052519B" w:rsidRDefault="0052519B" w:rsidP="0052519B">
      <w:pPr>
        <w:spacing w:line="360" w:lineRule="atLeast"/>
        <w:ind w:left="2060" w:right="1236"/>
      </w:pPr>
      <w:r>
        <w:rPr>
          <w:rFonts w:hint="eastAsia"/>
        </w:rPr>
        <w:t>に関して定めたもので</w:t>
      </w:r>
      <w:bookmarkEnd w:id="0"/>
      <w:bookmarkEnd w:id="1"/>
      <w:r>
        <w:rPr>
          <w:rFonts w:hint="eastAsia"/>
        </w:rPr>
        <w:t>ある。</w:t>
      </w:r>
    </w:p>
    <w:p w14:paraId="1626A16E" w14:textId="77777777" w:rsidR="0052519B" w:rsidRDefault="0052519B" w:rsidP="0052519B">
      <w:pPr>
        <w:spacing w:line="360" w:lineRule="atLeast"/>
        <w:ind w:left="1854" w:right="1648"/>
      </w:pPr>
      <w:r>
        <w:rPr>
          <w:rFonts w:hint="eastAsia"/>
        </w:rPr>
        <w:t>２．前項の嘱託は、この規程に定める場合のほか、従業員就業規則に</w:t>
      </w:r>
    </w:p>
    <w:p w14:paraId="630BC310" w14:textId="77777777" w:rsidR="0052519B" w:rsidRDefault="0052519B" w:rsidP="0052519B">
      <w:pPr>
        <w:spacing w:line="360" w:lineRule="atLeast"/>
        <w:ind w:left="2060" w:right="1648"/>
      </w:pPr>
      <w:r>
        <w:rPr>
          <w:rFonts w:hint="eastAsia"/>
        </w:rPr>
        <w:t>したがうものとする。</w:t>
      </w:r>
    </w:p>
    <w:p w14:paraId="55472F4D" w14:textId="77777777" w:rsidR="0052519B" w:rsidRDefault="0052519B" w:rsidP="0052519B">
      <w:pPr>
        <w:spacing w:line="360" w:lineRule="atLeast"/>
        <w:ind w:left="1236" w:right="1648"/>
      </w:pPr>
    </w:p>
    <w:p w14:paraId="26EE8BCB" w14:textId="77777777" w:rsidR="0052519B" w:rsidRDefault="0052519B" w:rsidP="0052519B">
      <w:pPr>
        <w:spacing w:line="360" w:lineRule="atLeast"/>
        <w:ind w:left="1236" w:right="1648"/>
      </w:pPr>
      <w:r>
        <w:rPr>
          <w:rFonts w:hint="eastAsia"/>
        </w:rPr>
        <w:t>（採用および区分）</w:t>
      </w:r>
    </w:p>
    <w:p w14:paraId="2875B706" w14:textId="77777777" w:rsidR="0052519B" w:rsidRDefault="0052519B" w:rsidP="0052519B">
      <w:pPr>
        <w:spacing w:line="360" w:lineRule="atLeast"/>
        <w:ind w:left="1236" w:right="1442"/>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嘱託は、Ａ種嘱託またはＢ種嘱託として、次の場合に採用する。</w:t>
      </w:r>
    </w:p>
    <w:p w14:paraId="46FB3792" w14:textId="77777777" w:rsidR="0052519B" w:rsidRDefault="0052519B" w:rsidP="0052519B">
      <w:pPr>
        <w:spacing w:line="360" w:lineRule="atLeast"/>
        <w:ind w:left="1854" w:right="1648"/>
      </w:pPr>
      <w:r>
        <w:rPr>
          <w:rFonts w:hint="eastAsia"/>
        </w:rPr>
        <w:t>（１）Ａ種嘱託</w:t>
      </w:r>
    </w:p>
    <w:p w14:paraId="2E8FC670" w14:textId="77777777" w:rsidR="0052519B" w:rsidRDefault="0052519B" w:rsidP="0052519B">
      <w:pPr>
        <w:spacing w:line="360" w:lineRule="atLeast"/>
        <w:ind w:left="2472" w:right="1648"/>
      </w:pPr>
      <w:r>
        <w:rPr>
          <w:rFonts w:hint="eastAsia"/>
        </w:rPr>
        <w:t>定年に達し退職する従業員で、会社から業務上必要と認められた者が引続き会社業務に従事するとき。</w:t>
      </w:r>
    </w:p>
    <w:p w14:paraId="5CBC8DD4" w14:textId="77777777" w:rsidR="0052519B" w:rsidRDefault="0052519B" w:rsidP="0052519B">
      <w:pPr>
        <w:spacing w:line="360" w:lineRule="atLeast"/>
        <w:ind w:left="1854" w:right="1648"/>
      </w:pPr>
      <w:r>
        <w:rPr>
          <w:rFonts w:hint="eastAsia"/>
        </w:rPr>
        <w:t>（２）Ｂ種嘱託</w:t>
      </w:r>
    </w:p>
    <w:p w14:paraId="4899E15F" w14:textId="77777777" w:rsidR="0052519B" w:rsidRDefault="0052519B" w:rsidP="0052519B">
      <w:pPr>
        <w:spacing w:line="360" w:lineRule="atLeast"/>
        <w:ind w:left="2472" w:right="1648"/>
      </w:pPr>
      <w:r>
        <w:rPr>
          <w:rFonts w:hint="eastAsia"/>
        </w:rPr>
        <w:t>前号以外の場合において、特殊な技能・経験を有する者で、かつ会社が業務上必要と認めたとき。</w:t>
      </w:r>
    </w:p>
    <w:p w14:paraId="5267CDCE" w14:textId="77777777" w:rsidR="0052519B" w:rsidRDefault="0052519B" w:rsidP="0052519B">
      <w:pPr>
        <w:spacing w:line="360" w:lineRule="atLeast"/>
        <w:ind w:left="1236" w:right="1648"/>
      </w:pPr>
    </w:p>
    <w:p w14:paraId="734F3EEF" w14:textId="77777777" w:rsidR="0052519B" w:rsidRDefault="0052519B" w:rsidP="0052519B">
      <w:pPr>
        <w:spacing w:line="360" w:lineRule="atLeast"/>
        <w:ind w:left="1236" w:right="1648"/>
      </w:pPr>
      <w:r>
        <w:rPr>
          <w:rFonts w:hint="eastAsia"/>
        </w:rPr>
        <w:t>（途中の解嘱）</w:t>
      </w:r>
    </w:p>
    <w:p w14:paraId="422E54A1"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嘱託が次の各号の一に該当する場合は、解嘱とする。</w:t>
      </w:r>
    </w:p>
    <w:p w14:paraId="06717D6F" w14:textId="77777777" w:rsidR="0052519B" w:rsidRDefault="0052519B" w:rsidP="0052519B">
      <w:pPr>
        <w:spacing w:line="360" w:lineRule="atLeast"/>
        <w:ind w:left="1854" w:right="1648"/>
      </w:pPr>
      <w:r>
        <w:rPr>
          <w:rFonts w:hint="eastAsia"/>
        </w:rPr>
        <w:t>（１）本人の願い出によるとき。</w:t>
      </w:r>
    </w:p>
    <w:p w14:paraId="4AE5AFBD" w14:textId="77777777" w:rsidR="0052519B" w:rsidRDefault="0052519B" w:rsidP="0052519B">
      <w:pPr>
        <w:spacing w:line="360" w:lineRule="atLeast"/>
        <w:ind w:left="1854" w:right="1648"/>
      </w:pPr>
      <w:r>
        <w:rPr>
          <w:rFonts w:hint="eastAsia"/>
        </w:rPr>
        <w:t>（２）委嘱業務が終了したとき。</w:t>
      </w:r>
    </w:p>
    <w:p w14:paraId="6893CA23" w14:textId="77777777" w:rsidR="0052519B" w:rsidRDefault="0052519B" w:rsidP="0052519B">
      <w:pPr>
        <w:spacing w:line="360" w:lineRule="atLeast"/>
        <w:ind w:left="1854" w:right="1648"/>
      </w:pPr>
      <w:r>
        <w:rPr>
          <w:rFonts w:hint="eastAsia"/>
        </w:rPr>
        <w:t>（３）無断欠勤が連続・断続にかかわらず○日以上に及ぶとき。</w:t>
      </w:r>
    </w:p>
    <w:p w14:paraId="08BE90D0" w14:textId="77777777" w:rsidR="0052519B" w:rsidRDefault="0052519B" w:rsidP="0052519B">
      <w:pPr>
        <w:spacing w:line="360" w:lineRule="atLeast"/>
        <w:ind w:left="1854" w:right="1648"/>
      </w:pPr>
      <w:r>
        <w:rPr>
          <w:rFonts w:hint="eastAsia"/>
        </w:rPr>
        <w:t>（４）精神または身体の障害により、業務能率が著しく低下したと認</w:t>
      </w:r>
    </w:p>
    <w:p w14:paraId="11C624DA" w14:textId="77777777" w:rsidR="0052519B" w:rsidRDefault="0052519B" w:rsidP="0052519B">
      <w:pPr>
        <w:spacing w:line="360" w:lineRule="atLeast"/>
        <w:ind w:left="2472" w:right="1648"/>
      </w:pPr>
      <w:r>
        <w:rPr>
          <w:rFonts w:hint="eastAsia"/>
        </w:rPr>
        <w:t>めたとき。</w:t>
      </w:r>
    </w:p>
    <w:p w14:paraId="798075E4" w14:textId="77777777" w:rsidR="0052519B" w:rsidRDefault="0052519B" w:rsidP="0052519B">
      <w:pPr>
        <w:spacing w:line="360" w:lineRule="atLeast"/>
        <w:ind w:left="1854" w:right="1648"/>
      </w:pPr>
      <w:r>
        <w:rPr>
          <w:rFonts w:hint="eastAsia"/>
        </w:rPr>
        <w:t>（５）会社に損害を与え、または会社の名誉を毀損したとき。</w:t>
      </w:r>
    </w:p>
    <w:p w14:paraId="50379C98" w14:textId="77777777" w:rsidR="0052519B" w:rsidRDefault="0052519B" w:rsidP="0052519B">
      <w:pPr>
        <w:spacing w:line="360" w:lineRule="atLeast"/>
        <w:ind w:left="1854" w:right="1648"/>
      </w:pPr>
      <w:r>
        <w:rPr>
          <w:rFonts w:hint="eastAsia"/>
        </w:rPr>
        <w:t>（６）その他従業員就業規則の懲戒事由に該当し、引続き在職が不適</w:t>
      </w:r>
    </w:p>
    <w:p w14:paraId="007F5B4C" w14:textId="77777777" w:rsidR="0052519B" w:rsidRDefault="0052519B" w:rsidP="0052519B">
      <w:pPr>
        <w:spacing w:line="360" w:lineRule="atLeast"/>
        <w:ind w:left="2472" w:right="1648"/>
      </w:pPr>
      <w:r>
        <w:rPr>
          <w:rFonts w:hint="eastAsia"/>
        </w:rPr>
        <w:t>当と認めたとき。</w:t>
      </w:r>
    </w:p>
    <w:p w14:paraId="30DE318D" w14:textId="77777777" w:rsidR="0052519B" w:rsidRDefault="0052519B" w:rsidP="0052519B">
      <w:pPr>
        <w:spacing w:line="360" w:lineRule="atLeast"/>
        <w:ind w:left="1854" w:right="1648"/>
      </w:pPr>
      <w:r>
        <w:rPr>
          <w:rFonts w:hint="eastAsia"/>
        </w:rPr>
        <w:t>（７）経営上の都合のため、事業を縮小または廃止するとき。</w:t>
      </w:r>
    </w:p>
    <w:p w14:paraId="571FB7E1" w14:textId="77777777" w:rsidR="0052519B" w:rsidRDefault="0052519B" w:rsidP="0052519B">
      <w:pPr>
        <w:spacing w:line="360" w:lineRule="atLeast"/>
        <w:ind w:left="1854" w:right="1648"/>
      </w:pPr>
      <w:r>
        <w:rPr>
          <w:rFonts w:hint="eastAsia"/>
        </w:rPr>
        <w:t>（８）その他前各号に準ずるやむを得ない事由があるとき。</w:t>
      </w:r>
    </w:p>
    <w:p w14:paraId="76DE06EB" w14:textId="77777777" w:rsidR="0052519B" w:rsidRDefault="0052519B" w:rsidP="0052519B">
      <w:pPr>
        <w:spacing w:line="360" w:lineRule="atLeast"/>
        <w:ind w:left="1236" w:right="1648"/>
      </w:pPr>
    </w:p>
    <w:p w14:paraId="3EBC552A" w14:textId="77777777" w:rsidR="0052519B" w:rsidRDefault="0052519B" w:rsidP="0052519B">
      <w:pPr>
        <w:spacing w:line="360" w:lineRule="atLeast"/>
        <w:ind w:left="1236" w:right="1648"/>
      </w:pPr>
      <w:r>
        <w:rPr>
          <w:rFonts w:hint="eastAsia"/>
        </w:rPr>
        <w:t>（勤務態様）</w:t>
      </w:r>
    </w:p>
    <w:p w14:paraId="5A1C0665"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嘱託の勤務態様は、常勤と非常勤に分ける。</w:t>
      </w:r>
    </w:p>
    <w:p w14:paraId="002E3E3E" w14:textId="77777777" w:rsidR="0052519B" w:rsidRDefault="0052519B" w:rsidP="0052519B">
      <w:pPr>
        <w:spacing w:line="360" w:lineRule="atLeast"/>
        <w:ind w:left="1854" w:right="1648"/>
      </w:pPr>
      <w:r>
        <w:rPr>
          <w:rFonts w:hint="eastAsia"/>
        </w:rPr>
        <w:t>２．前項の場合において、常勤と非常勤の区分は嘱託雇用契約を結ぶ</w:t>
      </w:r>
    </w:p>
    <w:p w14:paraId="09167312" w14:textId="77777777" w:rsidR="0052519B" w:rsidRDefault="0052519B" w:rsidP="0052519B">
      <w:pPr>
        <w:spacing w:line="360" w:lineRule="atLeast"/>
        <w:ind w:left="2060" w:right="1648"/>
      </w:pPr>
      <w:r>
        <w:rPr>
          <w:rFonts w:hint="eastAsia"/>
        </w:rPr>
        <w:t>ときに各人ごとに決定するものとする。</w:t>
      </w:r>
    </w:p>
    <w:p w14:paraId="3D4922E7" w14:textId="77777777" w:rsidR="0052519B" w:rsidRDefault="0052519B" w:rsidP="0052519B">
      <w:pPr>
        <w:spacing w:line="360" w:lineRule="atLeast"/>
        <w:ind w:left="1236" w:right="1648"/>
      </w:pPr>
    </w:p>
    <w:p w14:paraId="39CCC3F6" w14:textId="77777777" w:rsidR="0052519B" w:rsidRDefault="0052519B" w:rsidP="0052519B">
      <w:pPr>
        <w:spacing w:line="360" w:lineRule="atLeast"/>
        <w:ind w:left="1236" w:right="1648"/>
      </w:pPr>
      <w:r>
        <w:rPr>
          <w:rFonts w:hint="eastAsia"/>
        </w:rPr>
        <w:t>（常勤者の勤務条件）</w:t>
      </w:r>
    </w:p>
    <w:p w14:paraId="7F868CEE" w14:textId="77777777" w:rsidR="0052519B" w:rsidRDefault="0052519B" w:rsidP="0052519B">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常勤嘱託の就業条件は、原則として一般従業員と同様とする。</w:t>
      </w:r>
    </w:p>
    <w:p w14:paraId="67D97B1F" w14:textId="77777777" w:rsidR="0052519B" w:rsidRDefault="0052519B" w:rsidP="0052519B">
      <w:pPr>
        <w:spacing w:line="360" w:lineRule="atLeast"/>
        <w:ind w:left="1236" w:right="1648"/>
      </w:pPr>
    </w:p>
    <w:p w14:paraId="1D554D6C" w14:textId="77777777" w:rsidR="0052519B" w:rsidRDefault="0052519B" w:rsidP="0052519B">
      <w:pPr>
        <w:spacing w:line="360" w:lineRule="atLeast"/>
        <w:ind w:left="1236" w:right="1648"/>
      </w:pPr>
      <w:r>
        <w:rPr>
          <w:rFonts w:hint="eastAsia"/>
        </w:rPr>
        <w:t>（非常勤者の勤務条件）</w:t>
      </w:r>
    </w:p>
    <w:p w14:paraId="6C87F70E" w14:textId="77777777" w:rsidR="0052519B" w:rsidRDefault="0052519B" w:rsidP="0052519B">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非常勤者の就業条件は、各人ごとにこれを定めるものとする。</w:t>
      </w:r>
    </w:p>
    <w:p w14:paraId="371DD796" w14:textId="77777777" w:rsidR="0052519B" w:rsidRDefault="0052519B" w:rsidP="0052519B">
      <w:pPr>
        <w:spacing w:line="360" w:lineRule="atLeast"/>
        <w:ind w:left="1236" w:right="1648"/>
      </w:pPr>
    </w:p>
    <w:p w14:paraId="0EE466F1" w14:textId="77777777" w:rsidR="0052519B" w:rsidRDefault="0052519B" w:rsidP="0052519B">
      <w:pPr>
        <w:spacing w:line="360" w:lineRule="atLeast"/>
        <w:ind w:left="1030" w:right="1648"/>
      </w:pPr>
      <w:r>
        <w:rPr>
          <w:rFonts w:cs="Times New Roman"/>
        </w:rPr>
        <w:t xml:space="preserve">  </w:t>
      </w:r>
      <w:r>
        <w:rPr>
          <w:rFonts w:hint="eastAsia"/>
        </w:rPr>
        <w:t>（賃金体系）</w:t>
      </w:r>
    </w:p>
    <w:p w14:paraId="6B4DF008" w14:textId="77777777" w:rsidR="0052519B" w:rsidRDefault="0052519B" w:rsidP="0052519B">
      <w:pPr>
        <w:spacing w:line="360" w:lineRule="atLeast"/>
        <w:ind w:left="1236" w:right="1442"/>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嘱託の賃金体系は、原則として嘱託給および通勤手当とする。</w:t>
      </w:r>
    </w:p>
    <w:p w14:paraId="27FE63DC" w14:textId="77777777" w:rsidR="0052519B" w:rsidRDefault="0052519B" w:rsidP="0052519B">
      <w:pPr>
        <w:spacing w:line="360" w:lineRule="atLeast"/>
        <w:ind w:left="1236" w:right="1648"/>
      </w:pPr>
    </w:p>
    <w:p w14:paraId="6549B9A0" w14:textId="77777777" w:rsidR="0052519B" w:rsidRDefault="0052519B" w:rsidP="0052519B">
      <w:pPr>
        <w:spacing w:line="360" w:lineRule="atLeast"/>
        <w:ind w:left="1030" w:right="1648"/>
      </w:pPr>
      <w:r>
        <w:rPr>
          <w:rFonts w:cs="Times New Roman"/>
        </w:rPr>
        <w:t xml:space="preserve">  </w:t>
      </w:r>
      <w:r>
        <w:rPr>
          <w:rFonts w:hint="eastAsia"/>
        </w:rPr>
        <w:t>（支給形態および計算）</w:t>
      </w:r>
    </w:p>
    <w:p w14:paraId="58630CA2"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嘱託の賃金は、原則として月額をもって定め、不就業時間の賃金</w:t>
      </w:r>
    </w:p>
    <w:p w14:paraId="6AE89710" w14:textId="77777777" w:rsidR="0052519B" w:rsidRDefault="0052519B" w:rsidP="0052519B">
      <w:pPr>
        <w:spacing w:line="360" w:lineRule="atLeast"/>
        <w:ind w:left="2060" w:right="1648"/>
      </w:pPr>
      <w:r>
        <w:rPr>
          <w:rFonts w:hint="eastAsia"/>
        </w:rPr>
        <w:t>の取扱いは別に定める賃金規程による。</w:t>
      </w:r>
    </w:p>
    <w:p w14:paraId="77F83672" w14:textId="77777777" w:rsidR="0052519B" w:rsidRDefault="0052519B" w:rsidP="0052519B">
      <w:pPr>
        <w:spacing w:line="360" w:lineRule="atLeast"/>
        <w:ind w:left="1854" w:right="1648"/>
      </w:pPr>
      <w:r>
        <w:rPr>
          <w:rFonts w:hint="eastAsia"/>
        </w:rPr>
        <w:t>２．嘱託賃金の計算および締切りならびに支払日は、一般従業員と同</w:t>
      </w:r>
      <w:r>
        <w:rPr>
          <w:rFonts w:cs="Times New Roman"/>
        </w:rPr>
        <w:t xml:space="preserve">  </w:t>
      </w:r>
      <w:r>
        <w:rPr>
          <w:rFonts w:hint="eastAsia"/>
        </w:rPr>
        <w:t>同様とする。</w:t>
      </w:r>
    </w:p>
    <w:p w14:paraId="084DBA83" w14:textId="77777777" w:rsidR="0052519B" w:rsidRDefault="0052519B" w:rsidP="0052519B">
      <w:pPr>
        <w:spacing w:line="360" w:lineRule="atLeast"/>
        <w:ind w:left="1236" w:right="1648"/>
      </w:pPr>
    </w:p>
    <w:p w14:paraId="28F8FA40" w14:textId="77777777" w:rsidR="0052519B" w:rsidRDefault="0052519B" w:rsidP="0052519B">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（嘱託給）</w:instrText>
      </w:r>
      <w:r>
        <w:rPr>
          <w:rFonts w:cs="Times New Roman"/>
        </w:rPr>
        <w:instrText>,\d\fo60())</w:instrText>
      </w:r>
      <w:r>
        <w:rPr>
          <w:rFonts w:cs="Times New Roman"/>
        </w:rPr>
        <w:fldChar w:fldCharType="end"/>
      </w:r>
    </w:p>
    <w:p w14:paraId="72A527BD"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Ａ種嘱託の嘱託給は、退職時の基準内賃金相当額を基準として各</w:t>
      </w:r>
    </w:p>
    <w:p w14:paraId="44F26A3B" w14:textId="77777777" w:rsidR="0052519B" w:rsidRDefault="0052519B" w:rsidP="0052519B">
      <w:pPr>
        <w:spacing w:line="360" w:lineRule="atLeast"/>
        <w:ind w:left="2060" w:right="1648"/>
      </w:pPr>
      <w:r>
        <w:rPr>
          <w:rFonts w:hint="eastAsia"/>
        </w:rPr>
        <w:t>人ごとに定めるものとし、更新に当たっては過去１カ年の勤務成績および業務成績を考慮し検討のうえ、これを決定する。</w:t>
      </w:r>
    </w:p>
    <w:p w14:paraId="22E23AEB" w14:textId="77777777" w:rsidR="0052519B" w:rsidRDefault="0052519B" w:rsidP="0052519B">
      <w:pPr>
        <w:spacing w:line="360" w:lineRule="atLeast"/>
        <w:ind w:left="1854" w:right="1648"/>
      </w:pPr>
      <w:r>
        <w:rPr>
          <w:rFonts w:hint="eastAsia"/>
        </w:rPr>
        <w:t>２．前項のほか、Ｂ種嘱託の嘱託給は本人の有する技能・技術・経験</w:t>
      </w:r>
    </w:p>
    <w:p w14:paraId="5BFB08E9" w14:textId="77777777" w:rsidR="0052519B" w:rsidRDefault="0052519B" w:rsidP="0052519B">
      <w:pPr>
        <w:spacing w:line="360" w:lineRule="atLeast"/>
        <w:ind w:left="2060" w:right="1648"/>
      </w:pPr>
      <w:r>
        <w:rPr>
          <w:rFonts w:hint="eastAsia"/>
        </w:rPr>
        <w:t>および年齢等を参考にして各人ごとにこれを決定する。</w:t>
      </w:r>
    </w:p>
    <w:p w14:paraId="4891ADAF" w14:textId="77777777" w:rsidR="0052519B" w:rsidRDefault="0052519B" w:rsidP="0052519B">
      <w:pPr>
        <w:spacing w:line="360" w:lineRule="atLeast"/>
        <w:ind w:left="1236" w:right="1648"/>
      </w:pPr>
    </w:p>
    <w:p w14:paraId="17C0E0A7" w14:textId="77777777" w:rsidR="0052519B" w:rsidRDefault="0052519B" w:rsidP="0052519B">
      <w:pPr>
        <w:spacing w:line="360" w:lineRule="atLeast"/>
        <w:ind w:left="1236" w:right="1648"/>
      </w:pPr>
      <w:r>
        <w:rPr>
          <w:rFonts w:hint="eastAsia"/>
        </w:rPr>
        <w:t>（通勤手当）</w:t>
      </w:r>
    </w:p>
    <w:p w14:paraId="5D77247B" w14:textId="77777777" w:rsidR="0052519B" w:rsidRDefault="0052519B" w:rsidP="0052519B">
      <w:pPr>
        <w:spacing w:line="360" w:lineRule="atLeast"/>
        <w:ind w:left="1236" w:right="1442"/>
      </w:pPr>
      <w:r>
        <w:rPr>
          <w:rFonts w:hint="eastAsia"/>
        </w:rPr>
        <w:t>第１０条</w:t>
      </w:r>
      <w:r>
        <w:rPr>
          <w:rFonts w:cs="Times New Roman"/>
        </w:rPr>
        <w:t xml:space="preserve">  </w:t>
      </w:r>
      <w:r>
        <w:rPr>
          <w:rFonts w:hint="eastAsia"/>
        </w:rPr>
        <w:t>通勤手当は、公共交通機関を利用して通勤する常勤嘱託者に対し、</w:t>
      </w:r>
    </w:p>
    <w:p w14:paraId="3EBF7D44" w14:textId="77777777" w:rsidR="0052519B" w:rsidRDefault="0052519B" w:rsidP="0052519B">
      <w:pPr>
        <w:spacing w:line="360" w:lineRule="atLeast"/>
        <w:ind w:left="2060" w:right="1648"/>
      </w:pPr>
      <w:r>
        <w:rPr>
          <w:rFonts w:hint="eastAsia"/>
        </w:rPr>
        <w:t>１カ月の通勤費として○カ月定期券代相当額の○分の１を支給する</w:t>
      </w:r>
    </w:p>
    <w:p w14:paraId="533579D6" w14:textId="77777777" w:rsidR="0052519B" w:rsidRDefault="0052519B" w:rsidP="0052519B">
      <w:pPr>
        <w:spacing w:line="360" w:lineRule="atLeast"/>
        <w:ind w:left="1854" w:right="1648"/>
      </w:pPr>
      <w:r>
        <w:rPr>
          <w:rFonts w:cs="Times New Roman"/>
        </w:rPr>
        <w:t xml:space="preserve">  </w:t>
      </w:r>
      <w:r>
        <w:rPr>
          <w:rFonts w:hint="eastAsia"/>
        </w:rPr>
        <w:t>ものとする。</w:t>
      </w:r>
    </w:p>
    <w:p w14:paraId="458FE24E" w14:textId="77777777" w:rsidR="0052519B" w:rsidRDefault="0052519B" w:rsidP="0052519B">
      <w:pPr>
        <w:spacing w:line="360" w:lineRule="atLeast"/>
        <w:ind w:left="1236" w:right="1648"/>
      </w:pPr>
    </w:p>
    <w:p w14:paraId="3BE9A2D4" w14:textId="77777777" w:rsidR="0052519B" w:rsidRDefault="0052519B" w:rsidP="0052519B">
      <w:pPr>
        <w:spacing w:line="360" w:lineRule="atLeast"/>
        <w:ind w:left="1236" w:right="1648"/>
      </w:pPr>
      <w:r>
        <w:rPr>
          <w:rFonts w:hint="eastAsia"/>
        </w:rPr>
        <w:t>（賞</w:t>
      </w:r>
      <w:r>
        <w:rPr>
          <w:rFonts w:cs="Times New Roman"/>
        </w:rPr>
        <w:t xml:space="preserve">    </w:t>
      </w:r>
      <w:r>
        <w:rPr>
          <w:rFonts w:hint="eastAsia"/>
        </w:rPr>
        <w:t>与）</w:t>
      </w:r>
    </w:p>
    <w:p w14:paraId="0D18665A" w14:textId="77777777" w:rsidR="0052519B" w:rsidRDefault="0052519B" w:rsidP="0052519B">
      <w:pPr>
        <w:spacing w:line="360" w:lineRule="atLeast"/>
        <w:ind w:left="1236" w:right="1648"/>
      </w:pPr>
      <w:r>
        <w:rPr>
          <w:rFonts w:hint="eastAsia"/>
        </w:rPr>
        <w:t>第１１条</w:t>
      </w:r>
      <w:r>
        <w:rPr>
          <w:rFonts w:cs="Times New Roman"/>
        </w:rPr>
        <w:t xml:space="preserve">  </w:t>
      </w:r>
      <w:r>
        <w:rPr>
          <w:rFonts w:hint="eastAsia"/>
        </w:rPr>
        <w:t>嘱託の賞与その他の臨時賃金は、常勤嘱託に限り支給する。</w:t>
      </w:r>
    </w:p>
    <w:p w14:paraId="7C1B3B2C" w14:textId="77777777" w:rsidR="0052519B" w:rsidRDefault="0052519B" w:rsidP="0052519B">
      <w:pPr>
        <w:spacing w:line="360" w:lineRule="atLeast"/>
        <w:ind w:left="1854" w:right="1648"/>
      </w:pPr>
      <w:r>
        <w:rPr>
          <w:rFonts w:cs="Times New Roman"/>
        </w:rPr>
        <w:t xml:space="preserve">2.  </w:t>
      </w:r>
      <w:r>
        <w:rPr>
          <w:rFonts w:hint="eastAsia"/>
        </w:rPr>
        <w:t>前項の場合において、支給するときの支給額および支給方法は嘱</w:t>
      </w:r>
    </w:p>
    <w:p w14:paraId="3BB9F4D4" w14:textId="77777777" w:rsidR="0052519B" w:rsidRDefault="0052519B" w:rsidP="0052519B">
      <w:pPr>
        <w:spacing w:line="360" w:lineRule="atLeast"/>
        <w:ind w:left="2060" w:right="1648"/>
      </w:pPr>
      <w:r>
        <w:rPr>
          <w:rFonts w:hint="eastAsia"/>
        </w:rPr>
        <w:t>託雇用契約に基づき、そのつどこれを定めるものとする。</w:t>
      </w:r>
    </w:p>
    <w:p w14:paraId="67F24DF1" w14:textId="77777777" w:rsidR="0052519B" w:rsidRDefault="0052519B" w:rsidP="0052519B">
      <w:pPr>
        <w:spacing w:line="360" w:lineRule="atLeast"/>
        <w:ind w:left="1236" w:right="1648"/>
      </w:pPr>
    </w:p>
    <w:p w14:paraId="55A50A17" w14:textId="77777777" w:rsidR="0052519B" w:rsidRDefault="0052519B" w:rsidP="0052519B">
      <w:pPr>
        <w:spacing w:line="360" w:lineRule="atLeast"/>
        <w:ind w:left="1236" w:right="1648"/>
      </w:pPr>
      <w:r>
        <w:rPr>
          <w:rFonts w:cs="Times New Roman"/>
        </w:rPr>
        <w:fldChar w:fldCharType="begin"/>
      </w:r>
      <w:r>
        <w:rPr>
          <w:rFonts w:cs="Times New Roman"/>
        </w:rPr>
        <w:instrText>eq \o\ad(</w:instrText>
      </w:r>
      <w:r>
        <w:rPr>
          <w:rFonts w:hint="eastAsia"/>
        </w:rPr>
        <w:instrText>（退職金）</w:instrText>
      </w:r>
      <w:r>
        <w:rPr>
          <w:rFonts w:cs="Times New Roman"/>
        </w:rPr>
        <w:instrText>,\d\fo60())</w:instrText>
      </w:r>
      <w:r>
        <w:rPr>
          <w:rFonts w:cs="Times New Roman"/>
        </w:rPr>
        <w:fldChar w:fldCharType="end"/>
      </w:r>
    </w:p>
    <w:p w14:paraId="3780F1A4" w14:textId="77777777" w:rsidR="0052519B" w:rsidRDefault="0052519B" w:rsidP="0052519B">
      <w:pPr>
        <w:spacing w:line="360" w:lineRule="atLeast"/>
        <w:ind w:left="1030" w:right="1648"/>
      </w:pPr>
      <w:r>
        <w:rPr>
          <w:rFonts w:cs="Times New Roman"/>
        </w:rPr>
        <w:t xml:space="preserve">  </w:t>
      </w:r>
      <w:r>
        <w:rPr>
          <w:rFonts w:hint="eastAsia"/>
        </w:rPr>
        <w:t>第１２条</w:t>
      </w:r>
      <w:r>
        <w:rPr>
          <w:rFonts w:cs="Times New Roman"/>
        </w:rPr>
        <w:t xml:space="preserve">  </w:t>
      </w:r>
      <w:r>
        <w:rPr>
          <w:rFonts w:hint="eastAsia"/>
        </w:rPr>
        <w:t>嘱託には、原則として退職金を支給しない。</w:t>
      </w:r>
    </w:p>
    <w:p w14:paraId="68C2FFE2" w14:textId="77777777" w:rsidR="0052519B" w:rsidRDefault="0052519B" w:rsidP="0052519B">
      <w:pPr>
        <w:spacing w:line="360" w:lineRule="atLeast"/>
        <w:ind w:left="1236" w:right="1648"/>
      </w:pPr>
    </w:p>
    <w:p w14:paraId="1BDF831B" w14:textId="77777777" w:rsidR="0052519B" w:rsidRDefault="0052519B" w:rsidP="0052519B">
      <w:pPr>
        <w:spacing w:line="360" w:lineRule="atLeast"/>
        <w:ind w:left="1236" w:right="1648"/>
      </w:pPr>
      <w:r>
        <w:rPr>
          <w:rFonts w:hint="eastAsia"/>
        </w:rPr>
        <w:t>（出</w:t>
      </w:r>
      <w:r>
        <w:rPr>
          <w:rFonts w:cs="Times New Roman"/>
        </w:rPr>
        <w:t xml:space="preserve">    </w:t>
      </w:r>
      <w:r>
        <w:rPr>
          <w:rFonts w:hint="eastAsia"/>
        </w:rPr>
        <w:t>張）</w:t>
      </w:r>
    </w:p>
    <w:p w14:paraId="68B55BE7" w14:textId="77777777" w:rsidR="0052519B" w:rsidRDefault="0052519B" w:rsidP="0052519B">
      <w:pPr>
        <w:spacing w:line="360" w:lineRule="atLeast"/>
        <w:ind w:left="1236" w:right="1648"/>
      </w:pPr>
      <w:r>
        <w:rPr>
          <w:rFonts w:hint="eastAsia"/>
        </w:rPr>
        <w:t>第１３条</w:t>
      </w:r>
      <w:r>
        <w:rPr>
          <w:rFonts w:cs="Times New Roman"/>
        </w:rPr>
        <w:t xml:space="preserve">  </w:t>
      </w:r>
      <w:r>
        <w:rPr>
          <w:rFonts w:hint="eastAsia"/>
        </w:rPr>
        <w:t>嘱託が出張する場合、一般社員と同様に取扱い、旅費その他の支</w:t>
      </w:r>
    </w:p>
    <w:p w14:paraId="1093967F" w14:textId="77777777" w:rsidR="0052519B" w:rsidRDefault="0052519B" w:rsidP="0052519B">
      <w:pPr>
        <w:spacing w:line="360" w:lineRule="atLeast"/>
        <w:ind w:left="2060" w:right="1648"/>
      </w:pPr>
      <w:r>
        <w:rPr>
          <w:rFonts w:hint="eastAsia"/>
        </w:rPr>
        <w:t>給は国内および海外出張旅費規程に基づき支給する。</w:t>
      </w:r>
    </w:p>
    <w:p w14:paraId="090136FE" w14:textId="77777777" w:rsidR="0052519B" w:rsidRDefault="0052519B" w:rsidP="0052519B">
      <w:pPr>
        <w:spacing w:line="360" w:lineRule="atLeast"/>
        <w:ind w:left="1236" w:right="1648"/>
      </w:pPr>
    </w:p>
    <w:p w14:paraId="0EA7723D" w14:textId="77777777" w:rsidR="0052519B" w:rsidRDefault="0052519B" w:rsidP="0052519B">
      <w:pPr>
        <w:spacing w:line="360" w:lineRule="atLeast"/>
        <w:ind w:left="1030" w:right="1648"/>
      </w:pPr>
      <w:r>
        <w:rPr>
          <w:rFonts w:cs="Times New Roman"/>
        </w:rPr>
        <w:t xml:space="preserve">  </w:t>
      </w:r>
      <w:r>
        <w:rPr>
          <w:rFonts w:hint="eastAsia"/>
        </w:rPr>
        <w:t>（福利厚生）</w:t>
      </w:r>
    </w:p>
    <w:p w14:paraId="48D637F8" w14:textId="77777777" w:rsidR="0052519B" w:rsidRDefault="0052519B" w:rsidP="0052519B">
      <w:pPr>
        <w:spacing w:line="360" w:lineRule="atLeast"/>
        <w:ind w:left="1236" w:right="1648"/>
      </w:pPr>
      <w:r>
        <w:rPr>
          <w:rFonts w:hint="eastAsia"/>
        </w:rPr>
        <w:t>第１４条</w:t>
      </w:r>
      <w:r>
        <w:rPr>
          <w:rFonts w:cs="Times New Roman"/>
        </w:rPr>
        <w:t xml:space="preserve">  </w:t>
      </w:r>
      <w:r>
        <w:rPr>
          <w:rFonts w:hint="eastAsia"/>
        </w:rPr>
        <w:t>嘱託は、一般従業員と同様の定めにしたがい、社会保険および労</w:t>
      </w:r>
    </w:p>
    <w:p w14:paraId="5D2E0C91" w14:textId="77777777" w:rsidR="0052519B" w:rsidRDefault="0052519B" w:rsidP="0052519B">
      <w:pPr>
        <w:spacing w:line="360" w:lineRule="atLeast"/>
        <w:ind w:left="2060" w:right="1648"/>
      </w:pPr>
      <w:r>
        <w:rPr>
          <w:rFonts w:hint="eastAsia"/>
        </w:rPr>
        <w:lastRenderedPageBreak/>
        <w:t>働保険に加入できるほか、会社の福利厚生施設を利用することがで</w:t>
      </w:r>
    </w:p>
    <w:p w14:paraId="4AA510F5" w14:textId="77777777" w:rsidR="0052519B" w:rsidRDefault="0052519B" w:rsidP="0052519B">
      <w:pPr>
        <w:spacing w:line="360" w:lineRule="atLeast"/>
        <w:ind w:left="2060" w:right="1442"/>
      </w:pPr>
      <w:r>
        <w:rPr>
          <w:rFonts w:hint="eastAsia"/>
        </w:rPr>
        <w:t>きる。</w:t>
      </w:r>
    </w:p>
    <w:p w14:paraId="398871A1" w14:textId="77777777" w:rsidR="0052519B" w:rsidRDefault="0052519B" w:rsidP="0052519B">
      <w:pPr>
        <w:spacing w:line="360" w:lineRule="atLeast"/>
        <w:ind w:left="1236" w:right="1648"/>
      </w:pPr>
    </w:p>
    <w:p w14:paraId="427BF32C" w14:textId="77777777" w:rsidR="0052519B" w:rsidRDefault="0052519B" w:rsidP="0052519B">
      <w:pPr>
        <w:spacing w:line="360" w:lineRule="atLeast"/>
        <w:ind w:left="1030" w:right="1648"/>
      </w:pPr>
      <w:r>
        <w:rPr>
          <w:rFonts w:cs="Times New Roman"/>
        </w:rPr>
        <w:t xml:space="preserve">  </w:t>
      </w:r>
      <w:r>
        <w:rPr>
          <w:rFonts w:hint="eastAsia"/>
        </w:rPr>
        <w:t>（準</w:t>
      </w:r>
      <w:r>
        <w:rPr>
          <w:rFonts w:cs="Times New Roman"/>
        </w:rPr>
        <w:t xml:space="preserve">    </w:t>
      </w:r>
      <w:r>
        <w:rPr>
          <w:rFonts w:hint="eastAsia"/>
        </w:rPr>
        <w:t>用）</w:t>
      </w:r>
    </w:p>
    <w:p w14:paraId="282CB5FA" w14:textId="77777777" w:rsidR="0052519B" w:rsidRDefault="0052519B" w:rsidP="0052519B">
      <w:pPr>
        <w:spacing w:line="360" w:lineRule="atLeast"/>
        <w:ind w:left="1236" w:right="1648"/>
      </w:pPr>
      <w:r>
        <w:rPr>
          <w:rFonts w:hint="eastAsia"/>
        </w:rPr>
        <w:t>第１５条</w:t>
      </w:r>
      <w:r>
        <w:rPr>
          <w:rFonts w:cs="Times New Roman"/>
        </w:rPr>
        <w:t xml:space="preserve">  </w:t>
      </w:r>
      <w:r>
        <w:rPr>
          <w:rFonts w:hint="eastAsia"/>
        </w:rPr>
        <w:t>嘱記の勤務および処遇に関し、この規程に定めのない事項等に</w:t>
      </w:r>
      <w:proofErr w:type="gramStart"/>
      <w:r>
        <w:rPr>
          <w:rFonts w:hint="eastAsia"/>
        </w:rPr>
        <w:t>つ</w:t>
      </w:r>
      <w:proofErr w:type="gramEnd"/>
    </w:p>
    <w:p w14:paraId="564E0D3D" w14:textId="77777777" w:rsidR="0052519B" w:rsidRDefault="0052519B" w:rsidP="0052519B">
      <w:pPr>
        <w:spacing w:line="360" w:lineRule="atLeast"/>
        <w:ind w:left="2060" w:right="1442"/>
      </w:pPr>
      <w:r>
        <w:rPr>
          <w:rFonts w:hint="eastAsia"/>
        </w:rPr>
        <w:t>いては別に定める従業員就業規則によるものとする。</w:t>
      </w:r>
    </w:p>
    <w:p w14:paraId="0B5EB9B3" w14:textId="77777777" w:rsidR="0052519B" w:rsidRDefault="0052519B" w:rsidP="0052519B">
      <w:pPr>
        <w:spacing w:line="360" w:lineRule="atLeast"/>
        <w:ind w:left="1236" w:right="1442"/>
      </w:pPr>
    </w:p>
    <w:p w14:paraId="4C06C804" w14:textId="77777777" w:rsidR="0052519B" w:rsidRDefault="0052519B" w:rsidP="0052519B">
      <w:pPr>
        <w:spacing w:line="360" w:lineRule="atLeast"/>
        <w:ind w:left="1236" w:right="1442"/>
      </w:pPr>
      <w:r>
        <w:rPr>
          <w:rFonts w:hint="eastAsia"/>
        </w:rPr>
        <w:t>（改</w:t>
      </w:r>
      <w:r>
        <w:rPr>
          <w:rFonts w:cs="Times New Roman"/>
        </w:rPr>
        <w:t xml:space="preserve">    </w:t>
      </w:r>
      <w:r>
        <w:rPr>
          <w:rFonts w:hint="eastAsia"/>
        </w:rPr>
        <w:t>廃）</w:t>
      </w:r>
    </w:p>
    <w:p w14:paraId="3B341FF0" w14:textId="77777777" w:rsidR="0052519B" w:rsidRDefault="0052519B" w:rsidP="0052519B">
      <w:pPr>
        <w:spacing w:line="360" w:lineRule="atLeast"/>
        <w:ind w:left="1236" w:right="1442"/>
      </w:pPr>
      <w:r>
        <w:rPr>
          <w:rFonts w:hint="eastAsia"/>
        </w:rPr>
        <w:t>第１６条</w:t>
      </w:r>
      <w:r>
        <w:rPr>
          <w:rFonts w:cs="Times New Roman"/>
        </w:rPr>
        <w:t xml:space="preserve">  </w:t>
      </w:r>
      <w:r>
        <w:rPr>
          <w:rFonts w:hint="eastAsia"/>
        </w:rPr>
        <w:t>この規程の改廃は、人事部長が立案し、管理本部長と協議のうえ、</w:t>
      </w:r>
    </w:p>
    <w:p w14:paraId="59BA15E6" w14:textId="77777777" w:rsidR="0052519B" w:rsidRDefault="0052519B" w:rsidP="0052519B">
      <w:pPr>
        <w:spacing w:line="360" w:lineRule="atLeast"/>
        <w:ind w:left="2060" w:right="1648"/>
      </w:pPr>
      <w:r>
        <w:rPr>
          <w:rFonts w:hint="eastAsia"/>
        </w:rPr>
        <w:t>社長が決裁する。</w:t>
      </w:r>
    </w:p>
    <w:p w14:paraId="52E6FEFB" w14:textId="77777777" w:rsidR="0052519B" w:rsidRDefault="0052519B" w:rsidP="0052519B">
      <w:pPr>
        <w:spacing w:line="360" w:lineRule="atLeast"/>
        <w:ind w:left="1236" w:right="1648"/>
      </w:pPr>
    </w:p>
    <w:p w14:paraId="02D0C8A4" w14:textId="77777777" w:rsidR="0052519B" w:rsidRDefault="0052519B" w:rsidP="0052519B">
      <w:pPr>
        <w:spacing w:line="360" w:lineRule="atLeast"/>
        <w:ind w:left="1236" w:right="1648"/>
      </w:pPr>
      <w:r>
        <w:rPr>
          <w:rFonts w:hint="eastAsia"/>
        </w:rPr>
        <w:t>（付</w:t>
      </w:r>
      <w:r>
        <w:rPr>
          <w:rFonts w:cs="Times New Roman"/>
        </w:rPr>
        <w:t xml:space="preserve">    </w:t>
      </w:r>
      <w:r>
        <w:rPr>
          <w:rFonts w:hint="eastAsia"/>
        </w:rPr>
        <w:t>則）</w:t>
      </w:r>
    </w:p>
    <w:p w14:paraId="1EADECCF" w14:textId="5E3095CA" w:rsidR="0052519B" w:rsidRDefault="0052519B" w:rsidP="0052519B">
      <w:pPr>
        <w:spacing w:line="360" w:lineRule="atLeast"/>
        <w:ind w:left="1854" w:right="1648"/>
      </w:pPr>
      <w:r>
        <w:rPr>
          <w:rFonts w:cs="Times New Roman"/>
        </w:rPr>
        <w:t xml:space="preserve">    </w:t>
      </w:r>
      <w:r>
        <w:rPr>
          <w:rFonts w:hint="eastAsia"/>
        </w:rPr>
        <w:t>この規程は、</w:t>
      </w:r>
      <w:r w:rsidR="00E26A3E">
        <w:rPr>
          <w:rFonts w:hint="eastAsia"/>
        </w:rPr>
        <w:t>令和</w:t>
      </w:r>
      <w:r>
        <w:rPr>
          <w:rFonts w:hint="eastAsia"/>
        </w:rPr>
        <w:t>○年○月○日から施行する。</w:t>
      </w:r>
    </w:p>
    <w:p w14:paraId="116281A5" w14:textId="77777777" w:rsidR="0052519B" w:rsidRDefault="0052519B" w:rsidP="0052519B">
      <w:pPr>
        <w:spacing w:line="360" w:lineRule="atLeast"/>
        <w:ind w:left="1236" w:right="1648"/>
      </w:pPr>
    </w:p>
    <w:p w14:paraId="0B144327" w14:textId="77777777" w:rsidR="0052519B" w:rsidRDefault="0052519B" w:rsidP="0052519B">
      <w:pPr>
        <w:spacing w:line="360" w:lineRule="atLeast"/>
        <w:ind w:left="1854" w:right="1648"/>
      </w:pPr>
    </w:p>
    <w:p w14:paraId="2360E917" w14:textId="77777777" w:rsidR="0052519B" w:rsidRDefault="0052519B" w:rsidP="0052519B">
      <w:pPr>
        <w:spacing w:line="360" w:lineRule="atLeast"/>
        <w:ind w:left="1854" w:right="1648"/>
      </w:pPr>
    </w:p>
    <w:p w14:paraId="57DADA7D" w14:textId="77777777" w:rsidR="0052519B" w:rsidRDefault="0052519B" w:rsidP="0052519B">
      <w:pPr>
        <w:spacing w:line="360" w:lineRule="atLeast"/>
        <w:ind w:left="1236"/>
      </w:pPr>
    </w:p>
    <w:p w14:paraId="01FCE407" w14:textId="77777777" w:rsidR="0052519B" w:rsidRDefault="0052519B" w:rsidP="0052519B">
      <w:pPr>
        <w:spacing w:line="360" w:lineRule="atLeast"/>
      </w:pPr>
    </w:p>
    <w:p w14:paraId="5DC48242" w14:textId="77777777" w:rsidR="005A4826" w:rsidRDefault="005A4826"/>
    <w:sectPr w:rsidR="005A4826">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E721" w14:textId="77777777" w:rsidR="00B70C48" w:rsidRDefault="00B70C48">
      <w:r>
        <w:separator/>
      </w:r>
    </w:p>
  </w:endnote>
  <w:endnote w:type="continuationSeparator" w:id="0">
    <w:p w14:paraId="47A36C35" w14:textId="77777777" w:rsidR="00B70C48" w:rsidRDefault="00B7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5D15" w14:textId="77777777" w:rsidR="00E046F1" w:rsidRDefault="00E046F1">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F46CED">
      <w:rPr>
        <w:rFonts w:cs="Times New Roman"/>
        <w:noProof/>
      </w:rPr>
      <w:t>3</w:t>
    </w:r>
    <w:r>
      <w:rPr>
        <w:rFonts w:cs="Times New Roman"/>
      </w:rPr>
      <w:fldChar w:fldCharType="end"/>
    </w:r>
    <w:r>
      <w:rPr>
        <w:rFonts w:cs="Times New Roman"/>
      </w:rPr>
      <w:t xml:space="preserve"> -</w:t>
    </w:r>
  </w:p>
  <w:p w14:paraId="04479A2B" w14:textId="77777777" w:rsidR="00E046F1" w:rsidRDefault="00E046F1">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1424" w14:textId="77777777" w:rsidR="00B70C48" w:rsidRDefault="00B70C48">
      <w:r>
        <w:separator/>
      </w:r>
    </w:p>
  </w:footnote>
  <w:footnote w:type="continuationSeparator" w:id="0">
    <w:p w14:paraId="70933FF0" w14:textId="77777777" w:rsidR="00B70C48" w:rsidRDefault="00B7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3CCEB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9B"/>
    <w:rsid w:val="00335ADB"/>
    <w:rsid w:val="0052519B"/>
    <w:rsid w:val="005A4826"/>
    <w:rsid w:val="006275F4"/>
    <w:rsid w:val="007561E1"/>
    <w:rsid w:val="00B70C48"/>
    <w:rsid w:val="00E046F1"/>
    <w:rsid w:val="00E26A3E"/>
    <w:rsid w:val="00F4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B4F56A1"/>
  <w14:defaultImageDpi w14:val="300"/>
  <w15:chartTrackingRefBased/>
  <w15:docId w15:val="{FB87254A-3695-4AF7-AA05-20504F00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19B"/>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CED"/>
    <w:pPr>
      <w:tabs>
        <w:tab w:val="center" w:pos="4252"/>
        <w:tab w:val="right" w:pos="8504"/>
      </w:tabs>
      <w:snapToGrid w:val="0"/>
    </w:pPr>
  </w:style>
  <w:style w:type="character" w:customStyle="1" w:styleId="a4">
    <w:name w:val="ヘッダー (文字)"/>
    <w:link w:val="a3"/>
    <w:uiPriority w:val="99"/>
    <w:rsid w:val="00F46CED"/>
    <w:rPr>
      <w:rFonts w:ascii="Times New Roman" w:hAnsi="Times New Roman" w:cs="ＭＳ 明朝"/>
    </w:rPr>
  </w:style>
  <w:style w:type="paragraph" w:styleId="a5">
    <w:name w:val="footer"/>
    <w:basedOn w:val="a"/>
    <w:link w:val="a6"/>
    <w:uiPriority w:val="99"/>
    <w:unhideWhenUsed/>
    <w:rsid w:val="00F46CED"/>
    <w:pPr>
      <w:tabs>
        <w:tab w:val="center" w:pos="4252"/>
        <w:tab w:val="right" w:pos="8504"/>
      </w:tabs>
      <w:snapToGrid w:val="0"/>
    </w:pPr>
  </w:style>
  <w:style w:type="character" w:customStyle="1" w:styleId="a6">
    <w:name w:val="フッター (文字)"/>
    <w:link w:val="a5"/>
    <w:uiPriority w:val="99"/>
    <w:rsid w:val="00F46CED"/>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嘱託規程</vt:lpstr>
    </vt:vector>
  </TitlesOfParts>
  <Manager/>
  <Company/>
  <LinksUpToDate>false</LinksUpToDate>
  <CharactersWithSpaces>1858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嘱託規程</dc:title>
  <dc:subject/>
  <dc:creator>t</dc:creator>
  <cp:keywords/>
  <dc:description>嘱託規程（託従業員の就業および賃金に関して定めた規程）</dc:description>
  <cp:lastModifiedBy>t</cp:lastModifiedBy>
  <cp:revision>2</cp:revision>
  <dcterms:created xsi:type="dcterms:W3CDTF">2021-06-20T16:28:00Z</dcterms:created>
  <dcterms:modified xsi:type="dcterms:W3CDTF">2021-06-20T16:28:00Z</dcterms:modified>
  <cp:category/>
</cp:coreProperties>
</file>