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19CB" w14:textId="77777777" w:rsidR="002A76F3" w:rsidRPr="00640A0C" w:rsidRDefault="002A76F3" w:rsidP="002A76F3">
      <w:pPr>
        <w:pStyle w:val="PlainText"/>
        <w:jc w:val="center"/>
        <w:rPr>
          <w:rFonts w:ascii="ＭＳ ゴシック" w:eastAsia="ＭＳ ゴシック" w:hAnsi="ＭＳ ゴシック"/>
          <w:szCs w:val="21"/>
        </w:rPr>
      </w:pPr>
      <w:r w:rsidRPr="00640A0C">
        <w:rPr>
          <w:rFonts w:ascii="ＭＳ ゴシック" w:eastAsia="ＭＳ ゴシック" w:hAnsi="ＭＳ ゴシック" w:hint="eastAsia"/>
          <w:szCs w:val="21"/>
        </w:rPr>
        <w:t>出張旅費規程</w:t>
      </w:r>
    </w:p>
    <w:p w14:paraId="51BE3F03" w14:textId="77777777" w:rsidR="002A76F3" w:rsidRPr="00640A0C" w:rsidRDefault="002A76F3" w:rsidP="002A76F3">
      <w:pPr>
        <w:pStyle w:val="PlainText"/>
        <w:rPr>
          <w:rFonts w:ascii="ＭＳ ゴシック" w:eastAsia="ＭＳ ゴシック" w:hAnsi="ＭＳ ゴシック"/>
          <w:szCs w:val="21"/>
        </w:rPr>
      </w:pPr>
    </w:p>
    <w:p w14:paraId="0A842DC2"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第１条（適　　用）</w:t>
      </w:r>
    </w:p>
    <w:p w14:paraId="0BDC32E3"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この規程は、社員が社命により出張（研修を目的とする出張を除く）を行ない、職務を指示どおり遂行した場合の出張旅費等について定めたものである。</w:t>
      </w:r>
    </w:p>
    <w:p w14:paraId="1998E5EA" w14:textId="77777777" w:rsidR="002A76F3" w:rsidRPr="000E53B1" w:rsidRDefault="002A76F3" w:rsidP="002A76F3">
      <w:pPr>
        <w:pStyle w:val="PlainText"/>
        <w:rPr>
          <w:rFonts w:hAnsi="ＭＳ 明朝"/>
          <w:sz w:val="20"/>
        </w:rPr>
      </w:pPr>
    </w:p>
    <w:p w14:paraId="19B9055F"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第２条（留意事項）</w:t>
      </w:r>
    </w:p>
    <w:p w14:paraId="6A0FCC4D" w14:textId="77777777" w:rsidR="002A76F3" w:rsidRPr="000E53B1" w:rsidRDefault="002A76F3" w:rsidP="002A76F3">
      <w:pPr>
        <w:pStyle w:val="PlainText"/>
        <w:rPr>
          <w:rFonts w:hAnsi="ＭＳ 明朝"/>
          <w:sz w:val="20"/>
        </w:rPr>
      </w:pPr>
      <w:r w:rsidRPr="000E53B1">
        <w:rPr>
          <w:rFonts w:hAnsi="ＭＳ 明朝" w:hint="eastAsia"/>
          <w:sz w:val="20"/>
        </w:rPr>
        <w:t xml:space="preserve">　出張業務は日常活動の一つであるが、多額の経費を要するものであるので、自己管理を厳しくし、最少限の費用で最大の効果を追求するものとする。</w:t>
      </w:r>
    </w:p>
    <w:p w14:paraId="7B1D880D" w14:textId="77777777" w:rsidR="002A76F3" w:rsidRPr="000E53B1" w:rsidRDefault="002A76F3" w:rsidP="002A76F3">
      <w:pPr>
        <w:pStyle w:val="PlainText"/>
        <w:rPr>
          <w:rFonts w:hAnsi="ＭＳ 明朝"/>
          <w:sz w:val="20"/>
        </w:rPr>
      </w:pPr>
    </w:p>
    <w:p w14:paraId="36F95202"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第３条（出張の区分）</w:t>
      </w:r>
    </w:p>
    <w:p w14:paraId="15CBF72A"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出張は日帰り出張、宿泊出張および特別出張の３種類とし、その定義は以下の各号に定めるところとする。</w:t>
      </w:r>
    </w:p>
    <w:p w14:paraId="4CD5B0F7"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①日帰り出張</w:t>
      </w:r>
    </w:p>
    <w:p w14:paraId="3CF2E21A" w14:textId="77777777" w:rsidR="002A76F3" w:rsidRPr="000E53B1" w:rsidRDefault="002A76F3" w:rsidP="002A76F3">
      <w:pPr>
        <w:pStyle w:val="PlainText"/>
        <w:rPr>
          <w:rFonts w:hAnsi="ＭＳ 明朝"/>
          <w:sz w:val="20"/>
        </w:rPr>
      </w:pPr>
      <w:r w:rsidRPr="000E53B1">
        <w:rPr>
          <w:rFonts w:hAnsi="ＭＳ 明朝" w:hint="eastAsia"/>
          <w:sz w:val="20"/>
        </w:rPr>
        <w:t xml:space="preserve">　　　原則として勤務地より片道</w:t>
      </w:r>
      <w:r w:rsidRPr="000E53B1">
        <w:rPr>
          <w:rFonts w:hAnsi="ＭＳ 明朝"/>
          <w:sz w:val="20"/>
        </w:rPr>
        <w:t>50km</w:t>
      </w:r>
      <w:r w:rsidRPr="000E53B1">
        <w:rPr>
          <w:rFonts w:hAnsi="ＭＳ 明朝" w:hint="eastAsia"/>
          <w:sz w:val="20"/>
        </w:rPr>
        <w:t>を超す地域に出張し、宿泊を必要としない出張をいう。</w:t>
      </w:r>
    </w:p>
    <w:p w14:paraId="4CD8C846" w14:textId="77777777" w:rsidR="002A76F3" w:rsidRPr="000E53B1" w:rsidRDefault="002A76F3" w:rsidP="002A76F3">
      <w:pPr>
        <w:pStyle w:val="PlainText"/>
        <w:ind w:firstLineChars="100" w:firstLine="200"/>
        <w:rPr>
          <w:rFonts w:hAnsi="ＭＳ 明朝" w:hint="eastAsia"/>
          <w:sz w:val="20"/>
        </w:rPr>
      </w:pPr>
      <w:r w:rsidRPr="000E53B1">
        <w:rPr>
          <w:rFonts w:hAnsi="ＭＳ 明朝" w:hint="eastAsia"/>
          <w:sz w:val="20"/>
        </w:rPr>
        <w:t>②宿泊出張</w:t>
      </w:r>
    </w:p>
    <w:p w14:paraId="3388148D"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 xml:space="preserve">　　原則として勤務地より片道</w:t>
      </w:r>
      <w:r w:rsidRPr="000E53B1">
        <w:rPr>
          <w:rFonts w:hAnsi="ＭＳ 明朝"/>
          <w:sz w:val="20"/>
        </w:rPr>
        <w:t>150km</w:t>
      </w:r>
      <w:r w:rsidRPr="000E53B1">
        <w:rPr>
          <w:rFonts w:hAnsi="ＭＳ 明朝" w:hint="eastAsia"/>
          <w:sz w:val="20"/>
        </w:rPr>
        <w:t>以上の地へ出張し、宿泊を必要とする出張をいう。</w:t>
      </w:r>
    </w:p>
    <w:p w14:paraId="06892703" w14:textId="77777777" w:rsidR="002A76F3" w:rsidRPr="000E53B1" w:rsidRDefault="002A76F3" w:rsidP="002A76F3">
      <w:pPr>
        <w:pStyle w:val="PlainText"/>
        <w:ind w:leftChars="100" w:left="400" w:hangingChars="100" w:hanging="200"/>
        <w:rPr>
          <w:rFonts w:hAnsi="ＭＳ 明朝" w:hint="eastAsia"/>
          <w:sz w:val="20"/>
        </w:rPr>
      </w:pPr>
      <w:r w:rsidRPr="000E53B1">
        <w:rPr>
          <w:rFonts w:hAnsi="ＭＳ 明朝" w:hint="eastAsia"/>
          <w:sz w:val="20"/>
        </w:rPr>
        <w:t>③特別出張</w:t>
      </w:r>
    </w:p>
    <w:p w14:paraId="56AA63FF" w14:textId="77777777" w:rsidR="002A76F3" w:rsidRPr="000E53B1" w:rsidRDefault="002A76F3" w:rsidP="002A76F3">
      <w:pPr>
        <w:pStyle w:val="PlainText"/>
        <w:ind w:leftChars="100" w:left="400" w:hangingChars="100" w:hanging="200"/>
        <w:rPr>
          <w:rFonts w:hAnsi="ＭＳ 明朝"/>
          <w:sz w:val="20"/>
        </w:rPr>
      </w:pPr>
      <w:r w:rsidRPr="000E53B1">
        <w:rPr>
          <w:rFonts w:hAnsi="ＭＳ 明朝" w:hint="eastAsia"/>
          <w:sz w:val="20"/>
        </w:rPr>
        <w:t xml:space="preserve">　　教育・研究のために出張する場合、または新規採用者およびその家族が居住地から勤務地に赴く場合の出張をいう。</w:t>
      </w:r>
    </w:p>
    <w:p w14:paraId="61CB1988" w14:textId="77777777" w:rsidR="002A76F3" w:rsidRPr="000E53B1" w:rsidRDefault="002A76F3" w:rsidP="002A76F3">
      <w:pPr>
        <w:pStyle w:val="PlainText"/>
        <w:rPr>
          <w:rFonts w:hAnsi="ＭＳ 明朝"/>
          <w:sz w:val="20"/>
        </w:rPr>
      </w:pPr>
    </w:p>
    <w:p w14:paraId="479F65D3"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第４条（旅費の定義）</w:t>
      </w:r>
    </w:p>
    <w:p w14:paraId="49122D50" w14:textId="77777777" w:rsidR="002A76F3" w:rsidRPr="000E53B1" w:rsidRDefault="002A76F3" w:rsidP="002A76F3">
      <w:pPr>
        <w:pStyle w:val="PlainText"/>
        <w:rPr>
          <w:rFonts w:hAnsi="ＭＳ 明朝"/>
          <w:sz w:val="20"/>
        </w:rPr>
      </w:pPr>
      <w:r w:rsidRPr="000E53B1">
        <w:rPr>
          <w:rFonts w:hAnsi="ＭＳ 明朝" w:hint="eastAsia"/>
          <w:sz w:val="20"/>
        </w:rPr>
        <w:t xml:space="preserve">　本規程でいう旅費とは以下の各号のものをいう。</w:t>
      </w:r>
    </w:p>
    <w:p w14:paraId="596131D9"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①交通費</w:t>
      </w:r>
    </w:p>
    <w:p w14:paraId="00C23F3B"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②日当</w:t>
      </w:r>
    </w:p>
    <w:p w14:paraId="37007567"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③宿泊費</w:t>
      </w:r>
    </w:p>
    <w:p w14:paraId="27A4C863" w14:textId="77777777" w:rsidR="002A76F3" w:rsidRPr="000E53B1" w:rsidRDefault="002A76F3" w:rsidP="002A76F3">
      <w:pPr>
        <w:pStyle w:val="PlainText"/>
        <w:rPr>
          <w:rFonts w:hAnsi="ＭＳ 明朝"/>
          <w:sz w:val="20"/>
        </w:rPr>
      </w:pPr>
    </w:p>
    <w:p w14:paraId="77A84658"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第５条（交通費、日当、宿泊料）</w:t>
      </w:r>
    </w:p>
    <w:p w14:paraId="0D9F89A5" w14:textId="77777777" w:rsidR="002A76F3" w:rsidRPr="000E53B1" w:rsidRDefault="002A76F3" w:rsidP="002A76F3">
      <w:pPr>
        <w:pStyle w:val="PlainText"/>
        <w:rPr>
          <w:rFonts w:hAnsi="ＭＳ 明朝" w:hint="eastAsia"/>
          <w:sz w:val="20"/>
        </w:rPr>
      </w:pPr>
      <w:r w:rsidRPr="000E53B1">
        <w:rPr>
          <w:rFonts w:hAnsi="ＭＳ 明朝" w:hint="eastAsia"/>
          <w:sz w:val="20"/>
        </w:rPr>
        <w:t>１．交通費は以下の各号のとおりとする。</w:t>
      </w:r>
    </w:p>
    <w:p w14:paraId="3C70332B"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①役員　　　　　グリーン車相当の運賃の実費</w:t>
      </w:r>
    </w:p>
    <w:p w14:paraId="3767C340"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②その他の社員　普通運賃の実費</w:t>
      </w:r>
    </w:p>
    <w:p w14:paraId="22BA44CB" w14:textId="77777777" w:rsidR="002A76F3" w:rsidRPr="000E53B1" w:rsidRDefault="002A76F3" w:rsidP="002A76F3">
      <w:pPr>
        <w:pStyle w:val="PlainText"/>
        <w:rPr>
          <w:rFonts w:hAnsi="ＭＳ 明朝" w:hint="eastAsia"/>
          <w:sz w:val="20"/>
        </w:rPr>
      </w:pPr>
      <w:r w:rsidRPr="000E53B1">
        <w:rPr>
          <w:rFonts w:hAnsi="ＭＳ 明朝" w:hint="eastAsia"/>
          <w:sz w:val="20"/>
        </w:rPr>
        <w:t>２．日当は出張の日数に応じ、宿泊料は実際に宿泊した夜数に応じて別表１により支給する。ただし、車中</w:t>
      </w:r>
    </w:p>
    <w:p w14:paraId="5EEDF1B7" w14:textId="77777777" w:rsidR="002A76F3" w:rsidRPr="000E53B1" w:rsidRDefault="002A76F3" w:rsidP="002A76F3">
      <w:pPr>
        <w:pStyle w:val="PlainText"/>
        <w:rPr>
          <w:rFonts w:hAnsi="ＭＳ 明朝"/>
          <w:sz w:val="20"/>
        </w:rPr>
      </w:pPr>
      <w:r w:rsidRPr="000E53B1">
        <w:rPr>
          <w:rFonts w:hAnsi="ＭＳ 明朝" w:hint="eastAsia"/>
          <w:sz w:val="20"/>
        </w:rPr>
        <w:t xml:space="preserve">　または船中に宿泊した場合は、宿泊料を支給しないで寝台料金の実費を支給する。</w:t>
      </w:r>
    </w:p>
    <w:p w14:paraId="695EEEBE" w14:textId="77777777" w:rsidR="002A76F3" w:rsidRPr="000E53B1" w:rsidRDefault="002A76F3" w:rsidP="002A76F3">
      <w:pPr>
        <w:pStyle w:val="PlainText"/>
        <w:rPr>
          <w:rFonts w:hAnsi="ＭＳ 明朝"/>
          <w:sz w:val="20"/>
        </w:rPr>
      </w:pPr>
    </w:p>
    <w:p w14:paraId="79F9D320"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第６条（特別出張の取り扱い）</w:t>
      </w:r>
    </w:p>
    <w:p w14:paraId="0025663E" w14:textId="77777777" w:rsidR="002A76F3" w:rsidRPr="000E53B1" w:rsidRDefault="002A76F3" w:rsidP="002A76F3">
      <w:pPr>
        <w:pStyle w:val="PlainText"/>
        <w:rPr>
          <w:rFonts w:hAnsi="ＭＳ 明朝"/>
          <w:sz w:val="20"/>
        </w:rPr>
      </w:pPr>
      <w:r w:rsidRPr="000E53B1">
        <w:rPr>
          <w:rFonts w:hAnsi="ＭＳ 明朝" w:hint="eastAsia"/>
          <w:sz w:val="20"/>
        </w:rPr>
        <w:t xml:space="preserve">　特別出張の取り扱いは以下のとおりとする。</w:t>
      </w:r>
    </w:p>
    <w:p w14:paraId="35D0167D"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①教育・研究のために出張を命ぜられた場合</w:t>
      </w:r>
    </w:p>
    <w:p w14:paraId="0AFB9B92"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 xml:space="preserve">　</w:t>
      </w:r>
      <w:r w:rsidRPr="000E53B1">
        <w:rPr>
          <w:rFonts w:hAnsi="ＭＳ 明朝"/>
          <w:sz w:val="20"/>
        </w:rPr>
        <w:t xml:space="preserve">(1) </w:t>
      </w:r>
      <w:r w:rsidRPr="000E53B1">
        <w:rPr>
          <w:rFonts w:hAnsi="ＭＳ 明朝" w:hint="eastAsia"/>
          <w:sz w:val="20"/>
        </w:rPr>
        <w:t>交通費は原則として普通運賃の実費を支給する。</w:t>
      </w:r>
    </w:p>
    <w:p w14:paraId="718BEFF3"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 xml:space="preserve">　</w:t>
      </w:r>
      <w:r w:rsidRPr="000E53B1">
        <w:rPr>
          <w:rFonts w:hAnsi="ＭＳ 明朝"/>
          <w:sz w:val="20"/>
        </w:rPr>
        <w:t xml:space="preserve">(2) </w:t>
      </w:r>
      <w:r w:rsidRPr="000E53B1">
        <w:rPr>
          <w:rFonts w:hAnsi="ＭＳ 明朝" w:hint="eastAsia"/>
          <w:sz w:val="20"/>
        </w:rPr>
        <w:t>日当は宿泊を必要とする場合に限り、別表１により支給する。</w:t>
      </w:r>
    </w:p>
    <w:p w14:paraId="20813B29"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 xml:space="preserve">　</w:t>
      </w:r>
      <w:r w:rsidRPr="000E53B1">
        <w:rPr>
          <w:rFonts w:hAnsi="ＭＳ 明朝"/>
          <w:sz w:val="20"/>
        </w:rPr>
        <w:t xml:space="preserve">(3) </w:t>
      </w:r>
      <w:r w:rsidRPr="000E53B1">
        <w:rPr>
          <w:rFonts w:hAnsi="ＭＳ 明朝" w:hint="eastAsia"/>
          <w:sz w:val="20"/>
        </w:rPr>
        <w:t>宿泊料は教育、研究費に含まれていない場合に限り、実費を支給する。</w:t>
      </w:r>
    </w:p>
    <w:p w14:paraId="18C74D5E"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②新規採用者およびその家族が居住地から勤務地に赴く場合</w:t>
      </w:r>
    </w:p>
    <w:p w14:paraId="30EFCED7"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lastRenderedPageBreak/>
        <w:t xml:space="preserve">　居住地から勤務地に至る交通費の実費を支給する。</w:t>
      </w:r>
    </w:p>
    <w:p w14:paraId="7ADED0B7" w14:textId="77777777" w:rsidR="002A76F3" w:rsidRPr="000E53B1" w:rsidRDefault="002A76F3" w:rsidP="002A76F3">
      <w:pPr>
        <w:pStyle w:val="PlainText"/>
        <w:rPr>
          <w:rFonts w:hAnsi="ＭＳ 明朝"/>
          <w:sz w:val="20"/>
        </w:rPr>
      </w:pPr>
    </w:p>
    <w:p w14:paraId="50F9E8AD"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第７条（出張の経路等）</w:t>
      </w:r>
    </w:p>
    <w:p w14:paraId="1E6019C7" w14:textId="77777777" w:rsidR="002A76F3" w:rsidRPr="000E53B1" w:rsidRDefault="002A76F3" w:rsidP="002A76F3">
      <w:pPr>
        <w:pStyle w:val="PlainText"/>
        <w:rPr>
          <w:rFonts w:hAnsi="ＭＳ 明朝"/>
          <w:sz w:val="20"/>
        </w:rPr>
      </w:pPr>
      <w:r w:rsidRPr="000E53B1">
        <w:rPr>
          <w:rFonts w:hAnsi="ＭＳ 明朝" w:hint="eastAsia"/>
          <w:sz w:val="20"/>
        </w:rPr>
        <w:t xml:space="preserve">　出張の経路とその利用交通機関は、経済性を重視して選ぶことを原則とする。ただし、特別の理由がある場合はこの限りでないが、事前に上長の承認を得るものとする。</w:t>
      </w:r>
    </w:p>
    <w:p w14:paraId="67C9B478" w14:textId="77777777" w:rsidR="002A76F3" w:rsidRPr="000E53B1" w:rsidRDefault="002A76F3" w:rsidP="002A76F3">
      <w:pPr>
        <w:pStyle w:val="PlainText"/>
        <w:rPr>
          <w:rFonts w:hAnsi="ＭＳ 明朝"/>
          <w:sz w:val="20"/>
        </w:rPr>
      </w:pPr>
    </w:p>
    <w:p w14:paraId="401D3CE1"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第８条</w:t>
      </w:r>
      <w:r w:rsidRPr="00640A0C">
        <w:rPr>
          <w:rFonts w:ascii="ＭＳ ゴシック" w:eastAsia="ＭＳ ゴシック" w:hAnsi="ＭＳ ゴシック"/>
          <w:sz w:val="20"/>
        </w:rPr>
        <w:t>(</w:t>
      </w:r>
      <w:r w:rsidRPr="00640A0C">
        <w:rPr>
          <w:rFonts w:ascii="ＭＳ ゴシック" w:eastAsia="ＭＳ ゴシック" w:hAnsi="ＭＳ ゴシック" w:hint="eastAsia"/>
          <w:sz w:val="20"/>
        </w:rPr>
        <w:t>自動車による出張</w:t>
      </w:r>
      <w:r w:rsidRPr="00640A0C">
        <w:rPr>
          <w:rFonts w:ascii="ＭＳ ゴシック" w:eastAsia="ＭＳ ゴシック" w:hAnsi="ＭＳ ゴシック"/>
          <w:sz w:val="20"/>
        </w:rPr>
        <w:t>)</w:t>
      </w:r>
    </w:p>
    <w:p w14:paraId="3CB5630C" w14:textId="77777777" w:rsidR="002A76F3" w:rsidRPr="000E53B1" w:rsidRDefault="002A76F3" w:rsidP="002A76F3">
      <w:pPr>
        <w:pStyle w:val="PlainText"/>
        <w:rPr>
          <w:rFonts w:hAnsi="ＭＳ 明朝"/>
          <w:sz w:val="20"/>
        </w:rPr>
      </w:pPr>
      <w:r w:rsidRPr="000E53B1">
        <w:rPr>
          <w:rFonts w:hAnsi="ＭＳ 明朝" w:hint="eastAsia"/>
          <w:sz w:val="20"/>
        </w:rPr>
        <w:t xml:space="preserve">　自動車を利用した出張は原則として認めない。事情により自動車による出張を行わざるを得ない場合には、あらかじめ上長の許可を受けなければならない。その際、燃料、駐車料、有料道路通行料はそれを証明するものを提出した場合に限り支給する。</w:t>
      </w:r>
    </w:p>
    <w:p w14:paraId="15A59F00" w14:textId="77777777" w:rsidR="002A76F3" w:rsidRPr="000E53B1" w:rsidRDefault="002A76F3" w:rsidP="002A76F3">
      <w:pPr>
        <w:pStyle w:val="PlainText"/>
        <w:rPr>
          <w:rFonts w:hAnsi="ＭＳ 明朝"/>
          <w:sz w:val="20"/>
        </w:rPr>
      </w:pPr>
    </w:p>
    <w:p w14:paraId="0DD17C19"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第９条（関係会社、団体等の会合のための出張）</w:t>
      </w:r>
    </w:p>
    <w:p w14:paraId="38928E4B" w14:textId="77777777" w:rsidR="002A76F3" w:rsidRPr="000E53B1" w:rsidRDefault="002A76F3" w:rsidP="002A76F3">
      <w:pPr>
        <w:pStyle w:val="PlainText"/>
        <w:rPr>
          <w:rFonts w:hAnsi="ＭＳ 明朝"/>
          <w:sz w:val="20"/>
        </w:rPr>
      </w:pPr>
      <w:r w:rsidRPr="000E53B1">
        <w:rPr>
          <w:rFonts w:hAnsi="ＭＳ 明朝" w:hint="eastAsia"/>
          <w:sz w:val="20"/>
        </w:rPr>
        <w:t xml:space="preserve">　関係会社、団体等の会合または研究、実習のため出張するときは以下のとおりとする。</w:t>
      </w:r>
    </w:p>
    <w:p w14:paraId="6969AA76" w14:textId="77777777" w:rsidR="002A76F3" w:rsidRPr="000E53B1" w:rsidRDefault="002A76F3" w:rsidP="002A76F3">
      <w:pPr>
        <w:pStyle w:val="PlainText"/>
        <w:rPr>
          <w:rFonts w:hAnsi="ＭＳ 明朝"/>
          <w:sz w:val="20"/>
        </w:rPr>
      </w:pPr>
      <w:r w:rsidRPr="000E53B1">
        <w:rPr>
          <w:rFonts w:hAnsi="ＭＳ 明朝" w:hint="eastAsia"/>
          <w:sz w:val="20"/>
        </w:rPr>
        <w:t>①出張に要する実費を支給する。ただし、先方負担分については支給しない。</w:t>
      </w:r>
    </w:p>
    <w:p w14:paraId="15BD5B31" w14:textId="77777777" w:rsidR="002A76F3" w:rsidRPr="000E53B1" w:rsidRDefault="002A76F3" w:rsidP="002A76F3">
      <w:pPr>
        <w:pStyle w:val="PlainText"/>
        <w:rPr>
          <w:rFonts w:hAnsi="ＭＳ 明朝"/>
          <w:sz w:val="20"/>
        </w:rPr>
      </w:pPr>
      <w:r w:rsidRPr="000E53B1">
        <w:rPr>
          <w:rFonts w:hAnsi="ＭＳ 明朝" w:hint="eastAsia"/>
          <w:sz w:val="20"/>
        </w:rPr>
        <w:t>②日当は宿泊を要するときのみ、別表１により支給する。</w:t>
      </w:r>
    </w:p>
    <w:p w14:paraId="1C6036FA" w14:textId="77777777" w:rsidR="002A76F3" w:rsidRPr="000E53B1" w:rsidRDefault="002A76F3" w:rsidP="002A76F3">
      <w:pPr>
        <w:pStyle w:val="PlainText"/>
        <w:rPr>
          <w:rFonts w:hAnsi="ＭＳ 明朝"/>
          <w:sz w:val="20"/>
        </w:rPr>
      </w:pPr>
    </w:p>
    <w:p w14:paraId="3229D5EF"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10</w:t>
      </w:r>
      <w:r w:rsidRPr="00640A0C">
        <w:rPr>
          <w:rFonts w:ascii="ＭＳ ゴシック" w:eastAsia="ＭＳ ゴシック" w:hAnsi="ＭＳ ゴシック" w:hint="eastAsia"/>
          <w:sz w:val="20"/>
        </w:rPr>
        <w:t>条（上役者等との同行出張）</w:t>
      </w:r>
    </w:p>
    <w:p w14:paraId="0A0105BF" w14:textId="77777777" w:rsidR="002A76F3" w:rsidRPr="000E53B1" w:rsidRDefault="002A76F3" w:rsidP="002A76F3">
      <w:pPr>
        <w:pStyle w:val="PlainText"/>
        <w:rPr>
          <w:rFonts w:hAnsi="ＭＳ 明朝"/>
          <w:sz w:val="20"/>
        </w:rPr>
      </w:pPr>
      <w:r w:rsidRPr="000E53B1">
        <w:rPr>
          <w:rFonts w:hAnsi="ＭＳ 明朝" w:hint="eastAsia"/>
          <w:sz w:val="20"/>
        </w:rPr>
        <w:t xml:space="preserve">　社外関係者または上役者と同行し、所定の宿泊料を超過する場合は実費を支給する。</w:t>
      </w:r>
    </w:p>
    <w:p w14:paraId="644634A5" w14:textId="77777777" w:rsidR="002A76F3" w:rsidRPr="000E53B1" w:rsidRDefault="002A76F3" w:rsidP="002A76F3">
      <w:pPr>
        <w:pStyle w:val="PlainText"/>
        <w:rPr>
          <w:rFonts w:hAnsi="ＭＳ 明朝"/>
          <w:sz w:val="20"/>
        </w:rPr>
      </w:pPr>
    </w:p>
    <w:p w14:paraId="745E89FC"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11</w:t>
      </w:r>
      <w:r w:rsidRPr="00640A0C">
        <w:rPr>
          <w:rFonts w:ascii="ＭＳ ゴシック" w:eastAsia="ＭＳ ゴシック" w:hAnsi="ＭＳ ゴシック" w:hint="eastAsia"/>
          <w:sz w:val="20"/>
        </w:rPr>
        <w:t>条（長期出張の取り扱い）</w:t>
      </w:r>
    </w:p>
    <w:p w14:paraId="69E085E6" w14:textId="77777777" w:rsidR="002A76F3" w:rsidRPr="000E53B1" w:rsidRDefault="002A76F3" w:rsidP="002A76F3">
      <w:pPr>
        <w:pStyle w:val="PlainText"/>
        <w:rPr>
          <w:rFonts w:hAnsi="ＭＳ 明朝"/>
          <w:sz w:val="20"/>
        </w:rPr>
      </w:pPr>
      <w:r w:rsidRPr="000E53B1">
        <w:rPr>
          <w:rFonts w:hAnsi="ＭＳ 明朝" w:hint="eastAsia"/>
          <w:sz w:val="20"/>
        </w:rPr>
        <w:t xml:space="preserve">　同一地に長期間（１週間以上）出張したときの旅費は状況により、この規程によらないことがある。</w:t>
      </w:r>
    </w:p>
    <w:p w14:paraId="657DC469" w14:textId="77777777" w:rsidR="002A76F3" w:rsidRPr="000E53B1" w:rsidRDefault="002A76F3" w:rsidP="002A76F3">
      <w:pPr>
        <w:pStyle w:val="PlainText"/>
        <w:rPr>
          <w:rFonts w:hAnsi="ＭＳ 明朝"/>
          <w:sz w:val="20"/>
        </w:rPr>
      </w:pPr>
    </w:p>
    <w:p w14:paraId="24E4D3A7"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12</w:t>
      </w:r>
      <w:r>
        <w:rPr>
          <w:rFonts w:ascii="ＭＳ ゴシック" w:eastAsia="ＭＳ ゴシック" w:hAnsi="ＭＳ ゴシック" w:hint="eastAsia"/>
          <w:sz w:val="20"/>
        </w:rPr>
        <w:t>条（海外出張の取り扱い</w:t>
      </w:r>
      <w:r w:rsidRPr="00640A0C">
        <w:rPr>
          <w:rFonts w:ascii="ＭＳ ゴシック" w:eastAsia="ＭＳ ゴシック" w:hAnsi="ＭＳ ゴシック" w:hint="eastAsia"/>
          <w:sz w:val="20"/>
        </w:rPr>
        <w:t>）</w:t>
      </w:r>
    </w:p>
    <w:p w14:paraId="79986988" w14:textId="77777777" w:rsidR="002A76F3" w:rsidRDefault="002A76F3" w:rsidP="002A76F3">
      <w:pPr>
        <w:pStyle w:val="PlainText"/>
        <w:rPr>
          <w:rFonts w:hAnsi="ＭＳ 明朝" w:hint="eastAsia"/>
          <w:sz w:val="20"/>
        </w:rPr>
      </w:pPr>
      <w:r w:rsidRPr="000E53B1">
        <w:rPr>
          <w:rFonts w:hAnsi="ＭＳ 明朝" w:hint="eastAsia"/>
          <w:sz w:val="20"/>
        </w:rPr>
        <w:t xml:space="preserve">　海外出張の場合</w:t>
      </w:r>
      <w:r>
        <w:rPr>
          <w:rFonts w:hAnsi="ＭＳ 明朝" w:hint="eastAsia"/>
          <w:sz w:val="20"/>
        </w:rPr>
        <w:t>の取り扱い</w:t>
      </w:r>
      <w:r w:rsidRPr="000E53B1">
        <w:rPr>
          <w:rFonts w:hAnsi="ＭＳ 明朝" w:hint="eastAsia"/>
          <w:sz w:val="20"/>
        </w:rPr>
        <w:t>は</w:t>
      </w:r>
      <w:r>
        <w:rPr>
          <w:rFonts w:hAnsi="ＭＳ 明朝" w:hint="eastAsia"/>
          <w:sz w:val="20"/>
        </w:rPr>
        <w:t>、別途定める海外出張旅費規程の定めるところによる。</w:t>
      </w:r>
    </w:p>
    <w:p w14:paraId="67158BA0" w14:textId="77777777" w:rsidR="002A76F3" w:rsidRPr="000E53B1" w:rsidRDefault="002A76F3" w:rsidP="002A76F3">
      <w:pPr>
        <w:pStyle w:val="PlainText"/>
        <w:rPr>
          <w:rFonts w:hAnsi="ＭＳ 明朝"/>
          <w:sz w:val="20"/>
        </w:rPr>
      </w:pPr>
    </w:p>
    <w:p w14:paraId="409A77D4"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13</w:t>
      </w:r>
      <w:r w:rsidRPr="00640A0C">
        <w:rPr>
          <w:rFonts w:ascii="ＭＳ ゴシック" w:eastAsia="ＭＳ ゴシック" w:hAnsi="ＭＳ ゴシック" w:hint="eastAsia"/>
          <w:sz w:val="20"/>
        </w:rPr>
        <w:t>条（その他の費用の取り扱い）</w:t>
      </w:r>
    </w:p>
    <w:p w14:paraId="00F3DFC7" w14:textId="77777777" w:rsidR="002A76F3" w:rsidRPr="000E53B1" w:rsidRDefault="002A76F3" w:rsidP="002A76F3">
      <w:pPr>
        <w:pStyle w:val="PlainText"/>
        <w:rPr>
          <w:rFonts w:hAnsi="ＭＳ 明朝"/>
          <w:sz w:val="20"/>
        </w:rPr>
      </w:pPr>
      <w:r w:rsidRPr="000E53B1">
        <w:rPr>
          <w:rFonts w:hAnsi="ＭＳ 明朝" w:hint="eastAsia"/>
          <w:sz w:val="20"/>
        </w:rPr>
        <w:t xml:space="preserve">　出張中、やむを得ずタクシー等を利用した場合あるいは社用のために、要した通信費、運搬費等については請求により実費を支給する。</w:t>
      </w:r>
    </w:p>
    <w:p w14:paraId="26DC8E04" w14:textId="77777777" w:rsidR="002A76F3" w:rsidRPr="000E53B1" w:rsidRDefault="002A76F3" w:rsidP="002A76F3">
      <w:pPr>
        <w:pStyle w:val="PlainText"/>
        <w:rPr>
          <w:rFonts w:hAnsi="ＭＳ 明朝"/>
          <w:sz w:val="20"/>
        </w:rPr>
      </w:pPr>
    </w:p>
    <w:p w14:paraId="7640F62F"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14</w:t>
      </w:r>
      <w:r w:rsidRPr="00640A0C">
        <w:rPr>
          <w:rFonts w:ascii="ＭＳ ゴシック" w:eastAsia="ＭＳ ゴシック" w:hAnsi="ＭＳ ゴシック" w:hint="eastAsia"/>
          <w:sz w:val="20"/>
        </w:rPr>
        <w:t>条（出張中の災害の取り扱い）</w:t>
      </w:r>
    </w:p>
    <w:p w14:paraId="35316066" w14:textId="77777777" w:rsidR="002A76F3" w:rsidRPr="000E53B1" w:rsidRDefault="002A76F3" w:rsidP="002A76F3">
      <w:pPr>
        <w:pStyle w:val="PlainText"/>
        <w:rPr>
          <w:rFonts w:hAnsi="ＭＳ 明朝"/>
          <w:sz w:val="20"/>
        </w:rPr>
      </w:pPr>
      <w:r w:rsidRPr="000E53B1">
        <w:rPr>
          <w:rFonts w:hAnsi="ＭＳ 明朝" w:hint="eastAsia"/>
          <w:sz w:val="20"/>
        </w:rPr>
        <w:t xml:space="preserve">　出張中災害に遭い、または傷病のため滞在を必要とした場合は、治療および滞在に要した実費の全部または一部を支給する。</w:t>
      </w:r>
    </w:p>
    <w:p w14:paraId="424BF9E7" w14:textId="77777777" w:rsidR="002A76F3" w:rsidRPr="000E53B1" w:rsidRDefault="002A76F3" w:rsidP="002A76F3">
      <w:pPr>
        <w:pStyle w:val="PlainText"/>
        <w:rPr>
          <w:rFonts w:hAnsi="ＭＳ 明朝"/>
          <w:sz w:val="20"/>
        </w:rPr>
      </w:pPr>
    </w:p>
    <w:p w14:paraId="77BEEC61"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15</w:t>
      </w:r>
      <w:r w:rsidRPr="00640A0C">
        <w:rPr>
          <w:rFonts w:ascii="ＭＳ ゴシック" w:eastAsia="ＭＳ ゴシック" w:hAnsi="ＭＳ ゴシック" w:hint="eastAsia"/>
          <w:sz w:val="20"/>
        </w:rPr>
        <w:t>条（傷病者の家族の旅費の取り扱い）</w:t>
      </w:r>
    </w:p>
    <w:p w14:paraId="727F40CB" w14:textId="77777777" w:rsidR="002A76F3" w:rsidRPr="000E53B1" w:rsidRDefault="002A76F3" w:rsidP="002A76F3">
      <w:pPr>
        <w:pStyle w:val="PlainText"/>
        <w:rPr>
          <w:rFonts w:hAnsi="ＭＳ 明朝"/>
          <w:sz w:val="20"/>
        </w:rPr>
      </w:pPr>
      <w:r w:rsidRPr="000E53B1">
        <w:rPr>
          <w:rFonts w:hAnsi="ＭＳ 明朝" w:hint="eastAsia"/>
          <w:sz w:val="20"/>
        </w:rPr>
        <w:t xml:space="preserve">　出張中傷病にかかり、滞在を必要とする者の家族が看護のため滞在地に旅行する場合は交通費、宿泊料の実費を支給することがある。</w:t>
      </w:r>
    </w:p>
    <w:p w14:paraId="16E599D2" w14:textId="77777777" w:rsidR="002A76F3" w:rsidRPr="000E53B1" w:rsidRDefault="002A76F3" w:rsidP="002A76F3">
      <w:pPr>
        <w:pStyle w:val="PlainText"/>
        <w:rPr>
          <w:rFonts w:hAnsi="ＭＳ 明朝"/>
          <w:sz w:val="20"/>
        </w:rPr>
      </w:pPr>
    </w:p>
    <w:p w14:paraId="014ABA53"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16</w:t>
      </w:r>
      <w:r w:rsidRPr="00640A0C">
        <w:rPr>
          <w:rFonts w:ascii="ＭＳ ゴシック" w:eastAsia="ＭＳ ゴシック" w:hAnsi="ＭＳ ゴシック" w:hint="eastAsia"/>
          <w:sz w:val="20"/>
        </w:rPr>
        <w:t>条（死亡者の遺族旅費の取り扱い）</w:t>
      </w:r>
    </w:p>
    <w:p w14:paraId="2ADABC00" w14:textId="77777777" w:rsidR="002A76F3" w:rsidRPr="000E53B1" w:rsidRDefault="002A76F3" w:rsidP="002A76F3">
      <w:pPr>
        <w:pStyle w:val="PlainText"/>
        <w:rPr>
          <w:rFonts w:hAnsi="ＭＳ 明朝"/>
          <w:sz w:val="20"/>
        </w:rPr>
      </w:pPr>
      <w:r w:rsidRPr="000E53B1">
        <w:rPr>
          <w:rFonts w:hAnsi="ＭＳ 明朝" w:hint="eastAsia"/>
          <w:sz w:val="20"/>
        </w:rPr>
        <w:t xml:space="preserve">　出張中死亡、あるいは独身寮入寮中の者が死亡した場合で遺族が死亡地に旅行する場合は前条を適用する。</w:t>
      </w:r>
    </w:p>
    <w:p w14:paraId="246B082C" w14:textId="77777777" w:rsidR="002A76F3" w:rsidRPr="000E53B1" w:rsidRDefault="002A76F3" w:rsidP="002A76F3">
      <w:pPr>
        <w:pStyle w:val="PlainText"/>
        <w:rPr>
          <w:rFonts w:hAnsi="ＭＳ 明朝"/>
          <w:sz w:val="20"/>
        </w:rPr>
      </w:pPr>
    </w:p>
    <w:p w14:paraId="3925397E"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lastRenderedPageBreak/>
        <w:t>第</w:t>
      </w:r>
      <w:r w:rsidRPr="00640A0C">
        <w:rPr>
          <w:rFonts w:ascii="ＭＳ ゴシック" w:eastAsia="ＭＳ ゴシック" w:hAnsi="ＭＳ ゴシック"/>
          <w:sz w:val="20"/>
        </w:rPr>
        <w:t>17</w:t>
      </w:r>
      <w:r w:rsidRPr="00640A0C">
        <w:rPr>
          <w:rFonts w:ascii="ＭＳ ゴシック" w:eastAsia="ＭＳ ゴシック" w:hAnsi="ＭＳ ゴシック" w:hint="eastAsia"/>
          <w:sz w:val="20"/>
        </w:rPr>
        <w:t>条（時間外勤務の取り扱い）</w:t>
      </w:r>
    </w:p>
    <w:p w14:paraId="641B6D20" w14:textId="77777777" w:rsidR="002A76F3" w:rsidRPr="000E53B1" w:rsidRDefault="002A76F3" w:rsidP="002A76F3">
      <w:pPr>
        <w:pStyle w:val="PlainText"/>
        <w:rPr>
          <w:rFonts w:hAnsi="ＭＳ 明朝" w:hint="eastAsia"/>
          <w:sz w:val="20"/>
        </w:rPr>
      </w:pPr>
      <w:r w:rsidRPr="000E53B1">
        <w:rPr>
          <w:rFonts w:hAnsi="ＭＳ 明朝" w:hint="eastAsia"/>
          <w:sz w:val="20"/>
        </w:rPr>
        <w:t xml:space="preserve">　出張旅費を支給する者については時間外勤務の取り扱いは行わない。</w:t>
      </w:r>
    </w:p>
    <w:p w14:paraId="0B365EC3" w14:textId="77777777" w:rsidR="002A76F3" w:rsidRPr="000E53B1" w:rsidRDefault="002A76F3" w:rsidP="002A76F3">
      <w:pPr>
        <w:pStyle w:val="PlainText"/>
        <w:rPr>
          <w:rFonts w:hAnsi="ＭＳ 明朝"/>
          <w:sz w:val="20"/>
        </w:rPr>
      </w:pPr>
    </w:p>
    <w:p w14:paraId="3FDE152A"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18</w:t>
      </w:r>
      <w:r w:rsidRPr="00640A0C">
        <w:rPr>
          <w:rFonts w:ascii="ＭＳ ゴシック" w:eastAsia="ＭＳ ゴシック" w:hAnsi="ＭＳ ゴシック" w:hint="eastAsia"/>
          <w:sz w:val="20"/>
        </w:rPr>
        <w:t>条（出張期間中における休日の取り扱い）</w:t>
      </w:r>
    </w:p>
    <w:p w14:paraId="45DEBA2F" w14:textId="77777777" w:rsidR="002A76F3" w:rsidRPr="000E53B1" w:rsidRDefault="002A76F3" w:rsidP="002A76F3">
      <w:pPr>
        <w:pStyle w:val="PlainText"/>
        <w:rPr>
          <w:rFonts w:hAnsi="ＭＳ 明朝"/>
          <w:sz w:val="20"/>
        </w:rPr>
      </w:pPr>
      <w:r w:rsidRPr="000E53B1">
        <w:rPr>
          <w:rFonts w:hAnsi="ＭＳ 明朝" w:hint="eastAsia"/>
          <w:sz w:val="20"/>
        </w:rPr>
        <w:t xml:space="preserve">　出張期間中に休日がある場合は以下のとおり扱う。</w:t>
      </w:r>
    </w:p>
    <w:p w14:paraId="0C997352"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①業務活動を行った場合</w:t>
      </w:r>
    </w:p>
    <w:p w14:paraId="75E9C6E2" w14:textId="77777777" w:rsidR="002A76F3" w:rsidRPr="000E53B1" w:rsidRDefault="002A76F3" w:rsidP="002A76F3">
      <w:pPr>
        <w:pStyle w:val="PlainText"/>
        <w:ind w:left="200" w:hangingChars="100" w:hanging="200"/>
        <w:rPr>
          <w:rFonts w:hAnsi="ＭＳ 明朝"/>
          <w:sz w:val="20"/>
        </w:rPr>
      </w:pPr>
      <w:r w:rsidRPr="000E53B1">
        <w:rPr>
          <w:rFonts w:hAnsi="ＭＳ 明朝" w:hint="eastAsia"/>
          <w:sz w:val="20"/>
        </w:rPr>
        <w:t xml:space="preserve">　　日当、外食費、宿泊費等通常のとおり支給する。出張日報により上長が承認したときは休日勤務とみなして振替休日を認める。ただし、休日を移動のみに使用した場合は休日勤務としない。</w:t>
      </w:r>
    </w:p>
    <w:p w14:paraId="247FD1DA"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②業務活動を行わなかった場合</w:t>
      </w:r>
    </w:p>
    <w:p w14:paraId="56A25483" w14:textId="77777777" w:rsidR="002A76F3" w:rsidRPr="000E53B1" w:rsidRDefault="002A76F3" w:rsidP="002A76F3">
      <w:pPr>
        <w:pStyle w:val="PlainText"/>
        <w:ind w:firstLineChars="100" w:firstLine="200"/>
        <w:rPr>
          <w:rFonts w:hAnsi="ＭＳ 明朝"/>
          <w:sz w:val="20"/>
        </w:rPr>
      </w:pPr>
      <w:r w:rsidRPr="000E53B1">
        <w:rPr>
          <w:rFonts w:hAnsi="ＭＳ 明朝" w:hint="eastAsia"/>
          <w:sz w:val="20"/>
        </w:rPr>
        <w:t xml:space="preserve">　外食費、宿泊費のみを支給する。日当は支給しない。</w:t>
      </w:r>
    </w:p>
    <w:p w14:paraId="2C9107E6" w14:textId="77777777" w:rsidR="002A76F3" w:rsidRPr="000E53B1" w:rsidRDefault="002A76F3" w:rsidP="002A76F3">
      <w:pPr>
        <w:pStyle w:val="PlainText"/>
        <w:rPr>
          <w:rFonts w:hAnsi="ＭＳ 明朝"/>
          <w:sz w:val="20"/>
        </w:rPr>
      </w:pPr>
    </w:p>
    <w:p w14:paraId="52E8C205"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19</w:t>
      </w:r>
      <w:r w:rsidRPr="00640A0C">
        <w:rPr>
          <w:rFonts w:ascii="ＭＳ ゴシック" w:eastAsia="ＭＳ ゴシック" w:hAnsi="ＭＳ ゴシック" w:hint="eastAsia"/>
          <w:sz w:val="20"/>
        </w:rPr>
        <w:t>条（出張手続および仮払）</w:t>
      </w:r>
    </w:p>
    <w:p w14:paraId="46680DE3" w14:textId="77777777" w:rsidR="002A76F3" w:rsidRPr="000E53B1" w:rsidRDefault="002A76F3" w:rsidP="002A76F3">
      <w:pPr>
        <w:pStyle w:val="PlainText"/>
        <w:rPr>
          <w:rFonts w:hAnsi="ＭＳ 明朝"/>
          <w:sz w:val="20"/>
        </w:rPr>
      </w:pPr>
      <w:r w:rsidRPr="000E53B1">
        <w:rPr>
          <w:rFonts w:hAnsi="ＭＳ 明朝" w:hint="eastAsia"/>
          <w:sz w:val="20"/>
        </w:rPr>
        <w:t xml:space="preserve">　出張をする場合はあらかじめ「出張予定表」を作成し、上長に提出しなければならない。そして、その承認を得たものに対して旅費の仮払をする。</w:t>
      </w:r>
    </w:p>
    <w:p w14:paraId="20E98FAA" w14:textId="77777777" w:rsidR="002A76F3" w:rsidRPr="000E53B1" w:rsidRDefault="002A76F3" w:rsidP="002A76F3">
      <w:pPr>
        <w:pStyle w:val="PlainText"/>
        <w:rPr>
          <w:rFonts w:hAnsi="ＭＳ 明朝"/>
          <w:sz w:val="20"/>
        </w:rPr>
      </w:pPr>
    </w:p>
    <w:p w14:paraId="3B392A33"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20</w:t>
      </w:r>
      <w:r w:rsidRPr="00640A0C">
        <w:rPr>
          <w:rFonts w:ascii="ＭＳ ゴシック" w:eastAsia="ＭＳ ゴシック" w:hAnsi="ＭＳ ゴシック" w:hint="eastAsia"/>
          <w:sz w:val="20"/>
        </w:rPr>
        <w:t>条（出張報告および精算）</w:t>
      </w:r>
    </w:p>
    <w:p w14:paraId="1B14BE45" w14:textId="77777777" w:rsidR="002A76F3" w:rsidRPr="000E53B1" w:rsidRDefault="002A76F3" w:rsidP="002A76F3">
      <w:pPr>
        <w:pStyle w:val="PlainText"/>
        <w:rPr>
          <w:rFonts w:hAnsi="ＭＳ 明朝"/>
          <w:sz w:val="20"/>
        </w:rPr>
      </w:pPr>
      <w:r w:rsidRPr="000E53B1">
        <w:rPr>
          <w:rFonts w:hAnsi="ＭＳ 明朝" w:hint="eastAsia"/>
          <w:sz w:val="20"/>
        </w:rPr>
        <w:t xml:space="preserve">　出張の報告および旅費の精算は、出張報告書および出張旅費明細書を作成し、上長の決裁を経て、経理にて帰任後５日以内に精算しなければならない。</w:t>
      </w:r>
    </w:p>
    <w:p w14:paraId="05D42B72" w14:textId="77777777" w:rsidR="002A76F3" w:rsidRPr="000E53B1" w:rsidRDefault="002A76F3" w:rsidP="002A76F3">
      <w:pPr>
        <w:pStyle w:val="PlainText"/>
        <w:rPr>
          <w:rFonts w:hAnsi="ＭＳ 明朝"/>
          <w:sz w:val="20"/>
        </w:rPr>
      </w:pPr>
    </w:p>
    <w:p w14:paraId="379367BE"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21</w:t>
      </w:r>
      <w:r w:rsidRPr="00640A0C">
        <w:rPr>
          <w:rFonts w:ascii="ＭＳ ゴシック" w:eastAsia="ＭＳ ゴシック" w:hAnsi="ＭＳ ゴシック" w:hint="eastAsia"/>
          <w:sz w:val="20"/>
        </w:rPr>
        <w:t>条（証明書等の提出義務）</w:t>
      </w:r>
    </w:p>
    <w:p w14:paraId="2CFFA7C3" w14:textId="77777777" w:rsidR="002A76F3" w:rsidRPr="000E53B1" w:rsidRDefault="002A76F3" w:rsidP="002A76F3">
      <w:pPr>
        <w:pStyle w:val="PlainText"/>
        <w:rPr>
          <w:rFonts w:hAnsi="ＭＳ 明朝"/>
          <w:sz w:val="20"/>
        </w:rPr>
      </w:pPr>
      <w:r w:rsidRPr="000E53B1">
        <w:rPr>
          <w:rFonts w:hAnsi="ＭＳ 明朝" w:hint="eastAsia"/>
          <w:sz w:val="20"/>
        </w:rPr>
        <w:t xml:space="preserve">　出張者が業務上、余儀の支出をなし、その精算を行なうときは、その支出に伴う領収証を提出しなければならない。領収証等支払いを証明するものがない場合は原則としてその支出は自己負担とする。</w:t>
      </w:r>
    </w:p>
    <w:p w14:paraId="66D39F1B" w14:textId="77777777" w:rsidR="002A76F3" w:rsidRPr="000E53B1" w:rsidRDefault="002A76F3" w:rsidP="002A76F3">
      <w:pPr>
        <w:pStyle w:val="PlainText"/>
        <w:rPr>
          <w:rFonts w:hAnsi="ＭＳ 明朝"/>
          <w:sz w:val="20"/>
        </w:rPr>
      </w:pPr>
    </w:p>
    <w:p w14:paraId="5F8BC2A5" w14:textId="77777777" w:rsidR="002A76F3" w:rsidRPr="00640A0C" w:rsidRDefault="002A76F3" w:rsidP="002A76F3">
      <w:pPr>
        <w:pStyle w:val="PlainText"/>
        <w:rPr>
          <w:rFonts w:ascii="ＭＳ ゴシック" w:eastAsia="ＭＳ ゴシック" w:hAnsi="ＭＳ ゴシック"/>
          <w:sz w:val="20"/>
        </w:rPr>
      </w:pPr>
      <w:r w:rsidRPr="00640A0C">
        <w:rPr>
          <w:rFonts w:ascii="ＭＳ ゴシック" w:eastAsia="ＭＳ ゴシック" w:hAnsi="ＭＳ ゴシック" w:hint="eastAsia"/>
          <w:sz w:val="20"/>
        </w:rPr>
        <w:t>第</w:t>
      </w:r>
      <w:r w:rsidRPr="00640A0C">
        <w:rPr>
          <w:rFonts w:ascii="ＭＳ ゴシック" w:eastAsia="ＭＳ ゴシック" w:hAnsi="ＭＳ ゴシック"/>
          <w:sz w:val="20"/>
        </w:rPr>
        <w:t>22</w:t>
      </w:r>
      <w:r w:rsidRPr="00640A0C">
        <w:rPr>
          <w:rFonts w:ascii="ＭＳ ゴシック" w:eastAsia="ＭＳ ゴシック" w:hAnsi="ＭＳ ゴシック" w:hint="eastAsia"/>
          <w:sz w:val="20"/>
        </w:rPr>
        <w:t>条（その他）</w:t>
      </w:r>
    </w:p>
    <w:p w14:paraId="0FB72D1B" w14:textId="77777777" w:rsidR="002A76F3" w:rsidRPr="000E53B1" w:rsidRDefault="002A76F3" w:rsidP="002A76F3">
      <w:pPr>
        <w:pStyle w:val="PlainText"/>
        <w:rPr>
          <w:rFonts w:hAnsi="ＭＳ 明朝"/>
          <w:sz w:val="20"/>
        </w:rPr>
      </w:pPr>
      <w:r w:rsidRPr="000E53B1">
        <w:rPr>
          <w:rFonts w:hAnsi="ＭＳ 明朝" w:hint="eastAsia"/>
          <w:sz w:val="20"/>
        </w:rPr>
        <w:t xml:space="preserve">　本規程で処理できない場合は、その都度協議にて処理する。</w:t>
      </w:r>
    </w:p>
    <w:p w14:paraId="014A0D46" w14:textId="77777777" w:rsidR="002A76F3" w:rsidRPr="000E53B1" w:rsidRDefault="002A76F3" w:rsidP="002A76F3">
      <w:pPr>
        <w:pStyle w:val="PlainText"/>
        <w:rPr>
          <w:rFonts w:hAnsi="ＭＳ 明朝"/>
          <w:sz w:val="20"/>
        </w:rPr>
      </w:pPr>
    </w:p>
    <w:p w14:paraId="10EBED35" w14:textId="77777777" w:rsidR="002A76F3" w:rsidRPr="00640A0C" w:rsidRDefault="002A76F3" w:rsidP="002A76F3">
      <w:pPr>
        <w:pStyle w:val="PlainText"/>
        <w:jc w:val="center"/>
        <w:rPr>
          <w:rFonts w:ascii="ＭＳ ゴシック" w:eastAsia="ＭＳ ゴシック" w:hAnsi="ＭＳ ゴシック"/>
          <w:sz w:val="20"/>
        </w:rPr>
      </w:pPr>
      <w:r w:rsidRPr="00640A0C">
        <w:rPr>
          <w:rFonts w:ascii="ＭＳ ゴシック" w:eastAsia="ＭＳ ゴシック" w:hAnsi="ＭＳ ゴシック" w:hint="eastAsia"/>
          <w:sz w:val="20"/>
        </w:rPr>
        <w:t>付　　則</w:t>
      </w:r>
    </w:p>
    <w:p w14:paraId="45F7B544" w14:textId="77777777" w:rsidR="002A76F3" w:rsidRPr="000E53B1" w:rsidRDefault="002A76F3" w:rsidP="002A76F3">
      <w:pPr>
        <w:pStyle w:val="PlainText"/>
        <w:jc w:val="center"/>
        <w:rPr>
          <w:rFonts w:hAnsi="ＭＳ 明朝"/>
          <w:sz w:val="20"/>
        </w:rPr>
      </w:pPr>
    </w:p>
    <w:p w14:paraId="4AF1BAB8" w14:textId="5653DCF9" w:rsidR="002A76F3" w:rsidRPr="000E53B1" w:rsidRDefault="002A76F3" w:rsidP="002A76F3">
      <w:pPr>
        <w:pStyle w:val="PlainText"/>
        <w:jc w:val="center"/>
        <w:rPr>
          <w:rFonts w:hAnsi="ＭＳ 明朝"/>
          <w:sz w:val="20"/>
        </w:rPr>
      </w:pPr>
      <w:r w:rsidRPr="000E53B1">
        <w:rPr>
          <w:rFonts w:hAnsi="ＭＳ 明朝" w:hint="eastAsia"/>
          <w:sz w:val="20"/>
        </w:rPr>
        <w:t>この規則は</w:t>
      </w:r>
      <w:r w:rsidR="001E1A61">
        <w:rPr>
          <w:rFonts w:hAnsi="ＭＳ 明朝" w:hint="eastAsia"/>
          <w:sz w:val="20"/>
        </w:rPr>
        <w:t>令和</w:t>
      </w:r>
      <w:r w:rsidRPr="000E53B1">
        <w:rPr>
          <w:rFonts w:hAnsi="ＭＳ 明朝" w:hint="eastAsia"/>
          <w:sz w:val="20"/>
        </w:rPr>
        <w:t xml:space="preserve">　　年　　月　　日から施行する。</w:t>
      </w:r>
    </w:p>
    <w:p w14:paraId="3695123D" w14:textId="77777777" w:rsidR="002A76F3" w:rsidRPr="000E53B1" w:rsidRDefault="002A76F3" w:rsidP="002A76F3">
      <w:pPr>
        <w:pStyle w:val="PlainText"/>
        <w:rPr>
          <w:rFonts w:hAnsi="ＭＳ 明朝"/>
          <w:sz w:val="20"/>
        </w:rPr>
      </w:pPr>
    </w:p>
    <w:p w14:paraId="0FE98F7F" w14:textId="77777777" w:rsidR="002A76F3" w:rsidRPr="00640A0C" w:rsidRDefault="002A76F3" w:rsidP="002A76F3">
      <w:pPr>
        <w:spacing w:line="240" w:lineRule="atLeast"/>
        <w:rPr>
          <w:rFonts w:ascii="ＭＳ ゴシック" w:eastAsia="ＭＳ ゴシック" w:hAnsi="ＭＳ ゴシック"/>
          <w:noProof/>
        </w:rPr>
      </w:pPr>
      <w:r w:rsidRPr="00640A0C">
        <w:rPr>
          <w:rFonts w:ascii="ＭＳ ゴシック" w:eastAsia="ＭＳ ゴシック" w:hAnsi="ＭＳ ゴシック" w:hint="eastAsia"/>
          <w:noProof/>
        </w:rPr>
        <w:t>別表１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54"/>
        <w:gridCol w:w="1854"/>
        <w:gridCol w:w="1854"/>
        <w:gridCol w:w="1854"/>
      </w:tblGrid>
      <w:tr w:rsidR="002A76F3" w:rsidRPr="000E53B1" w14:paraId="5060FFB9" w14:textId="77777777" w:rsidTr="002A76F3">
        <w:tblPrEx>
          <w:tblCellMar>
            <w:top w:w="0" w:type="dxa"/>
            <w:bottom w:w="0" w:type="dxa"/>
          </w:tblCellMar>
        </w:tblPrEx>
        <w:tc>
          <w:tcPr>
            <w:tcW w:w="1854" w:type="dxa"/>
          </w:tcPr>
          <w:p w14:paraId="0E32ACBE" w14:textId="77777777" w:rsidR="002A76F3" w:rsidRPr="000E53B1" w:rsidRDefault="002A76F3" w:rsidP="002A76F3">
            <w:pPr>
              <w:spacing w:line="240" w:lineRule="atLeast"/>
              <w:jc w:val="center"/>
              <w:rPr>
                <w:rFonts w:ascii="ＭＳ 明朝" w:hAnsi="ＭＳ 明朝"/>
                <w:noProof/>
              </w:rPr>
            </w:pPr>
            <w:r w:rsidRPr="000E53B1">
              <w:rPr>
                <w:rFonts w:ascii="ＭＳ 明朝" w:hAnsi="ＭＳ 明朝" w:hint="eastAsia"/>
                <w:noProof/>
              </w:rPr>
              <w:t>区　　　分</w:t>
            </w:r>
          </w:p>
        </w:tc>
        <w:tc>
          <w:tcPr>
            <w:tcW w:w="1854" w:type="dxa"/>
          </w:tcPr>
          <w:p w14:paraId="4919B1F1" w14:textId="77777777" w:rsidR="002A76F3" w:rsidRPr="000E53B1" w:rsidRDefault="002A76F3" w:rsidP="002A76F3">
            <w:pPr>
              <w:spacing w:line="240" w:lineRule="atLeast"/>
              <w:jc w:val="center"/>
              <w:rPr>
                <w:rFonts w:ascii="ＭＳ 明朝" w:hAnsi="ＭＳ 明朝"/>
                <w:noProof/>
              </w:rPr>
            </w:pPr>
            <w:r w:rsidRPr="000E53B1">
              <w:rPr>
                <w:rFonts w:ascii="ＭＳ 明朝" w:hAnsi="ＭＳ 明朝" w:hint="eastAsia"/>
                <w:noProof/>
              </w:rPr>
              <w:t>日帰り日当</w:t>
            </w:r>
          </w:p>
        </w:tc>
        <w:tc>
          <w:tcPr>
            <w:tcW w:w="1854" w:type="dxa"/>
          </w:tcPr>
          <w:p w14:paraId="79CC37E0" w14:textId="77777777" w:rsidR="002A76F3" w:rsidRPr="000E53B1" w:rsidRDefault="002A76F3" w:rsidP="002A76F3">
            <w:pPr>
              <w:spacing w:line="240" w:lineRule="atLeast"/>
              <w:jc w:val="center"/>
              <w:rPr>
                <w:rFonts w:ascii="ＭＳ 明朝" w:hAnsi="ＭＳ 明朝"/>
                <w:noProof/>
              </w:rPr>
            </w:pPr>
            <w:r w:rsidRPr="000E53B1">
              <w:rPr>
                <w:rFonts w:ascii="ＭＳ 明朝" w:hAnsi="ＭＳ 明朝" w:hint="eastAsia"/>
                <w:noProof/>
              </w:rPr>
              <w:t>宿泊日当</w:t>
            </w:r>
          </w:p>
        </w:tc>
        <w:tc>
          <w:tcPr>
            <w:tcW w:w="1854" w:type="dxa"/>
          </w:tcPr>
          <w:p w14:paraId="2A887799" w14:textId="77777777" w:rsidR="002A76F3" w:rsidRPr="000E53B1" w:rsidRDefault="002A76F3" w:rsidP="002A76F3">
            <w:pPr>
              <w:spacing w:line="240" w:lineRule="atLeast"/>
              <w:jc w:val="center"/>
              <w:rPr>
                <w:rFonts w:ascii="ＭＳ 明朝" w:hAnsi="ＭＳ 明朝"/>
                <w:noProof/>
              </w:rPr>
            </w:pPr>
            <w:r w:rsidRPr="000E53B1">
              <w:rPr>
                <w:rFonts w:ascii="ＭＳ 明朝" w:hAnsi="ＭＳ 明朝" w:hint="eastAsia"/>
                <w:noProof/>
              </w:rPr>
              <w:t>基準宿泊費</w:t>
            </w:r>
          </w:p>
        </w:tc>
      </w:tr>
      <w:tr w:rsidR="002A76F3" w:rsidRPr="000E53B1" w14:paraId="67F91A5B" w14:textId="77777777" w:rsidTr="002A76F3">
        <w:tblPrEx>
          <w:tblCellMar>
            <w:top w:w="0" w:type="dxa"/>
            <w:bottom w:w="0" w:type="dxa"/>
          </w:tblCellMar>
        </w:tblPrEx>
        <w:tc>
          <w:tcPr>
            <w:tcW w:w="1854" w:type="dxa"/>
          </w:tcPr>
          <w:p w14:paraId="343F3F90" w14:textId="77777777" w:rsidR="002A76F3" w:rsidRPr="000E53B1" w:rsidRDefault="002A76F3" w:rsidP="002A76F3">
            <w:pPr>
              <w:spacing w:line="240" w:lineRule="atLeast"/>
              <w:jc w:val="center"/>
              <w:rPr>
                <w:rFonts w:ascii="ＭＳ 明朝" w:hAnsi="ＭＳ 明朝"/>
                <w:noProof/>
              </w:rPr>
            </w:pPr>
            <w:r>
              <w:rPr>
                <w:rFonts w:ascii="ＭＳ 明朝" w:hAnsi="ＭＳ 明朝" w:hint="eastAsia"/>
                <w:noProof/>
              </w:rPr>
              <w:t xml:space="preserve">役　</w:t>
            </w:r>
            <w:r w:rsidRPr="000E53B1">
              <w:rPr>
                <w:rFonts w:ascii="ＭＳ 明朝" w:hAnsi="ＭＳ 明朝" w:hint="eastAsia"/>
                <w:noProof/>
              </w:rPr>
              <w:t>員</w:t>
            </w:r>
          </w:p>
        </w:tc>
        <w:tc>
          <w:tcPr>
            <w:tcW w:w="1854" w:type="dxa"/>
          </w:tcPr>
          <w:p w14:paraId="79764B9B" w14:textId="77777777" w:rsidR="002A76F3" w:rsidRPr="000E53B1" w:rsidRDefault="002A76F3" w:rsidP="002A76F3">
            <w:pPr>
              <w:spacing w:line="240" w:lineRule="atLeast"/>
              <w:jc w:val="right"/>
              <w:rPr>
                <w:rFonts w:ascii="ＭＳ 明朝" w:hAnsi="ＭＳ 明朝"/>
                <w:noProof/>
              </w:rPr>
            </w:pPr>
            <w:r w:rsidRPr="000E53B1">
              <w:rPr>
                <w:rFonts w:ascii="ＭＳ 明朝" w:hAnsi="ＭＳ 明朝"/>
                <w:noProof/>
              </w:rPr>
              <w:t>2,000</w:t>
            </w:r>
            <w:r w:rsidRPr="000E53B1">
              <w:rPr>
                <w:rFonts w:ascii="ＭＳ 明朝" w:hAnsi="ＭＳ 明朝" w:hint="eastAsia"/>
                <w:noProof/>
              </w:rPr>
              <w:t>円</w:t>
            </w:r>
          </w:p>
        </w:tc>
        <w:tc>
          <w:tcPr>
            <w:tcW w:w="1854" w:type="dxa"/>
          </w:tcPr>
          <w:p w14:paraId="4A3F6069" w14:textId="77777777" w:rsidR="002A76F3" w:rsidRPr="000E53B1" w:rsidRDefault="002A76F3" w:rsidP="002A76F3">
            <w:pPr>
              <w:spacing w:line="240" w:lineRule="atLeast"/>
              <w:jc w:val="right"/>
              <w:rPr>
                <w:rFonts w:ascii="ＭＳ 明朝" w:hAnsi="ＭＳ 明朝"/>
                <w:noProof/>
              </w:rPr>
            </w:pPr>
            <w:r>
              <w:rPr>
                <w:rFonts w:ascii="ＭＳ 明朝" w:hAnsi="ＭＳ 明朝" w:hint="eastAsia"/>
                <w:noProof/>
              </w:rPr>
              <w:t>3</w:t>
            </w:r>
            <w:r>
              <w:rPr>
                <w:rFonts w:ascii="ＭＳ 明朝" w:hAnsi="ＭＳ 明朝"/>
                <w:noProof/>
              </w:rPr>
              <w:t>,</w:t>
            </w:r>
            <w:r>
              <w:rPr>
                <w:rFonts w:ascii="ＭＳ 明朝" w:hAnsi="ＭＳ 明朝" w:hint="eastAsia"/>
                <w:noProof/>
              </w:rPr>
              <w:t>0</w:t>
            </w:r>
            <w:r w:rsidRPr="000E53B1">
              <w:rPr>
                <w:rFonts w:ascii="ＭＳ 明朝" w:hAnsi="ＭＳ 明朝"/>
                <w:noProof/>
              </w:rPr>
              <w:t>00</w:t>
            </w:r>
            <w:r w:rsidRPr="000E53B1">
              <w:rPr>
                <w:rFonts w:ascii="ＭＳ 明朝" w:hAnsi="ＭＳ 明朝" w:hint="eastAsia"/>
                <w:noProof/>
              </w:rPr>
              <w:t>円</w:t>
            </w:r>
          </w:p>
        </w:tc>
        <w:tc>
          <w:tcPr>
            <w:tcW w:w="1854" w:type="dxa"/>
          </w:tcPr>
          <w:p w14:paraId="7C627395" w14:textId="77777777" w:rsidR="002A76F3" w:rsidRPr="000E53B1" w:rsidRDefault="002A76F3" w:rsidP="002A76F3">
            <w:pPr>
              <w:spacing w:line="240" w:lineRule="atLeast"/>
              <w:jc w:val="right"/>
              <w:rPr>
                <w:rFonts w:ascii="ＭＳ 明朝" w:hAnsi="ＭＳ 明朝"/>
                <w:noProof/>
              </w:rPr>
            </w:pPr>
            <w:r w:rsidRPr="000E53B1">
              <w:rPr>
                <w:rFonts w:ascii="ＭＳ 明朝" w:hAnsi="ＭＳ 明朝"/>
                <w:noProof/>
              </w:rPr>
              <w:t>10,000</w:t>
            </w:r>
            <w:r w:rsidRPr="000E53B1">
              <w:rPr>
                <w:rFonts w:ascii="ＭＳ 明朝" w:hAnsi="ＭＳ 明朝" w:hint="eastAsia"/>
                <w:noProof/>
              </w:rPr>
              <w:t>円</w:t>
            </w:r>
          </w:p>
        </w:tc>
      </w:tr>
      <w:tr w:rsidR="002A76F3" w:rsidRPr="000E53B1" w14:paraId="17E2F7A7" w14:textId="77777777" w:rsidTr="002A76F3">
        <w:tblPrEx>
          <w:tblCellMar>
            <w:top w:w="0" w:type="dxa"/>
            <w:bottom w:w="0" w:type="dxa"/>
          </w:tblCellMar>
        </w:tblPrEx>
        <w:tc>
          <w:tcPr>
            <w:tcW w:w="1854" w:type="dxa"/>
          </w:tcPr>
          <w:p w14:paraId="5A74FF61" w14:textId="77777777" w:rsidR="002A76F3" w:rsidRPr="000E53B1" w:rsidRDefault="002A76F3" w:rsidP="002A76F3">
            <w:pPr>
              <w:spacing w:line="240" w:lineRule="atLeast"/>
              <w:jc w:val="center"/>
              <w:rPr>
                <w:rFonts w:ascii="ＭＳ 明朝" w:hAnsi="ＭＳ 明朝"/>
                <w:noProof/>
              </w:rPr>
            </w:pPr>
            <w:r>
              <w:rPr>
                <w:rFonts w:ascii="ＭＳ 明朝" w:hAnsi="ＭＳ 明朝" w:hint="eastAsia"/>
                <w:noProof/>
              </w:rPr>
              <w:t>管理職</w:t>
            </w:r>
          </w:p>
        </w:tc>
        <w:tc>
          <w:tcPr>
            <w:tcW w:w="1854" w:type="dxa"/>
          </w:tcPr>
          <w:p w14:paraId="557622C6" w14:textId="77777777" w:rsidR="002A76F3" w:rsidRPr="000E53B1" w:rsidRDefault="002A76F3" w:rsidP="002A76F3">
            <w:pPr>
              <w:spacing w:line="240" w:lineRule="atLeast"/>
              <w:jc w:val="right"/>
              <w:rPr>
                <w:rFonts w:ascii="ＭＳ 明朝" w:hAnsi="ＭＳ 明朝"/>
                <w:noProof/>
              </w:rPr>
            </w:pPr>
            <w:r>
              <w:rPr>
                <w:rFonts w:ascii="ＭＳ 明朝" w:hAnsi="ＭＳ 明朝"/>
                <w:noProof/>
              </w:rPr>
              <w:t>1,</w:t>
            </w:r>
            <w:r>
              <w:rPr>
                <w:rFonts w:ascii="ＭＳ 明朝" w:hAnsi="ＭＳ 明朝" w:hint="eastAsia"/>
                <w:noProof/>
              </w:rPr>
              <w:t>8</w:t>
            </w:r>
            <w:r w:rsidRPr="000E53B1">
              <w:rPr>
                <w:rFonts w:ascii="ＭＳ 明朝" w:hAnsi="ＭＳ 明朝"/>
                <w:noProof/>
              </w:rPr>
              <w:t>00</w:t>
            </w:r>
            <w:r w:rsidRPr="000E53B1">
              <w:rPr>
                <w:rFonts w:ascii="ＭＳ 明朝" w:hAnsi="ＭＳ 明朝" w:hint="eastAsia"/>
                <w:noProof/>
              </w:rPr>
              <w:t>円</w:t>
            </w:r>
          </w:p>
        </w:tc>
        <w:tc>
          <w:tcPr>
            <w:tcW w:w="1854" w:type="dxa"/>
          </w:tcPr>
          <w:p w14:paraId="3020ED68" w14:textId="77777777" w:rsidR="002A76F3" w:rsidRPr="000E53B1" w:rsidRDefault="002A76F3" w:rsidP="002A76F3">
            <w:pPr>
              <w:spacing w:line="240" w:lineRule="atLeast"/>
              <w:jc w:val="right"/>
              <w:rPr>
                <w:rFonts w:ascii="ＭＳ 明朝" w:hAnsi="ＭＳ 明朝"/>
                <w:noProof/>
              </w:rPr>
            </w:pPr>
            <w:r>
              <w:rPr>
                <w:rFonts w:ascii="ＭＳ 明朝" w:hAnsi="ＭＳ 明朝" w:hint="eastAsia"/>
                <w:noProof/>
              </w:rPr>
              <w:t>2</w:t>
            </w:r>
            <w:r>
              <w:rPr>
                <w:rFonts w:ascii="ＭＳ 明朝" w:hAnsi="ＭＳ 明朝"/>
                <w:noProof/>
              </w:rPr>
              <w:t>,</w:t>
            </w:r>
            <w:r>
              <w:rPr>
                <w:rFonts w:ascii="ＭＳ 明朝" w:hAnsi="ＭＳ 明朝" w:hint="eastAsia"/>
                <w:noProof/>
              </w:rPr>
              <w:t>7</w:t>
            </w:r>
            <w:r w:rsidRPr="000E53B1">
              <w:rPr>
                <w:rFonts w:ascii="ＭＳ 明朝" w:hAnsi="ＭＳ 明朝"/>
                <w:noProof/>
              </w:rPr>
              <w:t>00</w:t>
            </w:r>
            <w:r w:rsidRPr="000E53B1">
              <w:rPr>
                <w:rFonts w:ascii="ＭＳ 明朝" w:hAnsi="ＭＳ 明朝" w:hint="eastAsia"/>
                <w:noProof/>
              </w:rPr>
              <w:t>円</w:t>
            </w:r>
          </w:p>
        </w:tc>
        <w:tc>
          <w:tcPr>
            <w:tcW w:w="1854" w:type="dxa"/>
          </w:tcPr>
          <w:p w14:paraId="7A4082B3" w14:textId="77777777" w:rsidR="002A76F3" w:rsidRPr="000E53B1" w:rsidRDefault="002A76F3" w:rsidP="002A76F3">
            <w:pPr>
              <w:spacing w:line="240" w:lineRule="atLeast"/>
              <w:jc w:val="right"/>
              <w:rPr>
                <w:rFonts w:ascii="ＭＳ 明朝" w:hAnsi="ＭＳ 明朝"/>
                <w:noProof/>
              </w:rPr>
            </w:pPr>
            <w:r w:rsidRPr="000E53B1">
              <w:rPr>
                <w:rFonts w:ascii="ＭＳ 明朝" w:hAnsi="ＭＳ 明朝"/>
                <w:noProof/>
              </w:rPr>
              <w:t>9,000</w:t>
            </w:r>
            <w:r w:rsidRPr="000E53B1">
              <w:rPr>
                <w:rFonts w:ascii="ＭＳ 明朝" w:hAnsi="ＭＳ 明朝" w:hint="eastAsia"/>
                <w:noProof/>
              </w:rPr>
              <w:t>円</w:t>
            </w:r>
          </w:p>
        </w:tc>
      </w:tr>
      <w:tr w:rsidR="002A76F3" w:rsidRPr="000E53B1" w14:paraId="2182EEB9" w14:textId="77777777" w:rsidTr="002A76F3">
        <w:tblPrEx>
          <w:tblCellMar>
            <w:top w:w="0" w:type="dxa"/>
            <w:bottom w:w="0" w:type="dxa"/>
          </w:tblCellMar>
        </w:tblPrEx>
        <w:tc>
          <w:tcPr>
            <w:tcW w:w="1854" w:type="dxa"/>
          </w:tcPr>
          <w:p w14:paraId="7943876C" w14:textId="77777777" w:rsidR="002A76F3" w:rsidRPr="000E53B1" w:rsidRDefault="002A76F3" w:rsidP="002A76F3">
            <w:pPr>
              <w:spacing w:line="240" w:lineRule="atLeast"/>
              <w:jc w:val="center"/>
              <w:rPr>
                <w:rFonts w:ascii="ＭＳ 明朝" w:hAnsi="ＭＳ 明朝"/>
                <w:noProof/>
              </w:rPr>
            </w:pPr>
            <w:r>
              <w:rPr>
                <w:rFonts w:ascii="ＭＳ 明朝" w:hAnsi="ＭＳ 明朝" w:hint="eastAsia"/>
                <w:noProof/>
              </w:rPr>
              <w:t>一般職</w:t>
            </w:r>
          </w:p>
        </w:tc>
        <w:tc>
          <w:tcPr>
            <w:tcW w:w="1854" w:type="dxa"/>
          </w:tcPr>
          <w:p w14:paraId="2EAF3E8F" w14:textId="77777777" w:rsidR="002A76F3" w:rsidRPr="000E53B1" w:rsidRDefault="002A76F3" w:rsidP="002A76F3">
            <w:pPr>
              <w:spacing w:line="240" w:lineRule="atLeast"/>
              <w:jc w:val="right"/>
              <w:rPr>
                <w:rFonts w:ascii="ＭＳ 明朝" w:hAnsi="ＭＳ 明朝"/>
                <w:noProof/>
              </w:rPr>
            </w:pPr>
            <w:r>
              <w:rPr>
                <w:rFonts w:ascii="ＭＳ 明朝" w:hAnsi="ＭＳ 明朝"/>
                <w:noProof/>
              </w:rPr>
              <w:t>1,</w:t>
            </w:r>
            <w:r>
              <w:rPr>
                <w:rFonts w:ascii="ＭＳ 明朝" w:hAnsi="ＭＳ 明朝" w:hint="eastAsia"/>
                <w:noProof/>
              </w:rPr>
              <w:t>5</w:t>
            </w:r>
            <w:r w:rsidRPr="000E53B1">
              <w:rPr>
                <w:rFonts w:ascii="ＭＳ 明朝" w:hAnsi="ＭＳ 明朝"/>
                <w:noProof/>
              </w:rPr>
              <w:t>00</w:t>
            </w:r>
            <w:r w:rsidRPr="000E53B1">
              <w:rPr>
                <w:rFonts w:ascii="ＭＳ 明朝" w:hAnsi="ＭＳ 明朝" w:hint="eastAsia"/>
                <w:noProof/>
              </w:rPr>
              <w:t>円</w:t>
            </w:r>
          </w:p>
        </w:tc>
        <w:tc>
          <w:tcPr>
            <w:tcW w:w="1854" w:type="dxa"/>
          </w:tcPr>
          <w:p w14:paraId="13FFC566" w14:textId="77777777" w:rsidR="002A76F3" w:rsidRPr="000E53B1" w:rsidRDefault="002A76F3" w:rsidP="002A76F3">
            <w:pPr>
              <w:spacing w:line="240" w:lineRule="atLeast"/>
              <w:jc w:val="right"/>
              <w:rPr>
                <w:rFonts w:ascii="ＭＳ 明朝" w:hAnsi="ＭＳ 明朝"/>
                <w:noProof/>
              </w:rPr>
            </w:pPr>
            <w:r>
              <w:rPr>
                <w:rFonts w:ascii="ＭＳ 明朝" w:hAnsi="ＭＳ 明朝" w:hint="eastAsia"/>
                <w:noProof/>
              </w:rPr>
              <w:t>2</w:t>
            </w:r>
            <w:r w:rsidRPr="000E53B1">
              <w:rPr>
                <w:rFonts w:ascii="ＭＳ 明朝" w:hAnsi="ＭＳ 明朝"/>
                <w:noProof/>
              </w:rPr>
              <w:t>,200</w:t>
            </w:r>
            <w:r w:rsidRPr="000E53B1">
              <w:rPr>
                <w:rFonts w:ascii="ＭＳ 明朝" w:hAnsi="ＭＳ 明朝" w:hint="eastAsia"/>
                <w:noProof/>
              </w:rPr>
              <w:t>円</w:t>
            </w:r>
          </w:p>
        </w:tc>
        <w:tc>
          <w:tcPr>
            <w:tcW w:w="1854" w:type="dxa"/>
          </w:tcPr>
          <w:p w14:paraId="56449E8A" w14:textId="77777777" w:rsidR="002A76F3" w:rsidRPr="000E53B1" w:rsidRDefault="002A76F3" w:rsidP="002A76F3">
            <w:pPr>
              <w:spacing w:line="240" w:lineRule="atLeast"/>
              <w:jc w:val="right"/>
              <w:rPr>
                <w:rFonts w:ascii="ＭＳ 明朝" w:hAnsi="ＭＳ 明朝"/>
                <w:noProof/>
              </w:rPr>
            </w:pPr>
            <w:r w:rsidRPr="000E53B1">
              <w:rPr>
                <w:rFonts w:ascii="ＭＳ 明朝" w:hAnsi="ＭＳ 明朝"/>
                <w:noProof/>
              </w:rPr>
              <w:t>8,000</w:t>
            </w:r>
            <w:r w:rsidRPr="000E53B1">
              <w:rPr>
                <w:rFonts w:ascii="ＭＳ 明朝" w:hAnsi="ＭＳ 明朝" w:hint="eastAsia"/>
                <w:noProof/>
              </w:rPr>
              <w:t>円</w:t>
            </w:r>
          </w:p>
        </w:tc>
      </w:tr>
    </w:tbl>
    <w:p w14:paraId="370CF9D6" w14:textId="77777777" w:rsidR="002A76F3" w:rsidRPr="000E53B1" w:rsidRDefault="002A76F3" w:rsidP="002A76F3">
      <w:pPr>
        <w:tabs>
          <w:tab w:val="left" w:pos="1485"/>
        </w:tabs>
        <w:spacing w:line="240" w:lineRule="atLeast"/>
        <w:rPr>
          <w:rFonts w:ascii="ＭＳ 明朝" w:hAnsi="ＭＳ 明朝"/>
          <w:noProof/>
        </w:rPr>
      </w:pPr>
    </w:p>
    <w:p w14:paraId="07D95D4A" w14:textId="77777777" w:rsidR="002A76F3" w:rsidRPr="000E53B1" w:rsidRDefault="002A76F3" w:rsidP="002A76F3">
      <w:pPr>
        <w:tabs>
          <w:tab w:val="left" w:pos="1485"/>
        </w:tabs>
        <w:spacing w:line="240" w:lineRule="atLeast"/>
        <w:ind w:left="600" w:hanging="600"/>
        <w:rPr>
          <w:rFonts w:ascii="ＭＳ 明朝" w:hAnsi="ＭＳ 明朝"/>
          <w:noProof/>
        </w:rPr>
      </w:pPr>
      <w:r w:rsidRPr="000E53B1">
        <w:rPr>
          <w:rFonts w:ascii="ＭＳ 明朝" w:hAnsi="ＭＳ 明朝" w:hint="eastAsia"/>
          <w:noProof/>
        </w:rPr>
        <w:t>注）</w:t>
      </w:r>
      <w:r w:rsidRPr="000E53B1">
        <w:rPr>
          <w:rFonts w:ascii="ＭＳ 明朝" w:hAnsi="ＭＳ 明朝"/>
          <w:noProof/>
        </w:rPr>
        <w:t>1.</w:t>
      </w:r>
      <w:r w:rsidRPr="000E53B1">
        <w:rPr>
          <w:rFonts w:ascii="ＭＳ 明朝" w:hAnsi="ＭＳ 明朝" w:hint="eastAsia"/>
          <w:noProof/>
        </w:rPr>
        <w:t>宿泊費は必ず宿泊施設の正規の領収証を添付すること。</w:t>
      </w:r>
    </w:p>
    <w:p w14:paraId="38DC8B7E" w14:textId="77777777" w:rsidR="002A76F3" w:rsidRPr="000E53B1" w:rsidRDefault="002A76F3" w:rsidP="002A76F3">
      <w:pPr>
        <w:tabs>
          <w:tab w:val="left" w:pos="1485"/>
        </w:tabs>
        <w:spacing w:line="240" w:lineRule="atLeast"/>
        <w:ind w:left="600" w:hanging="600"/>
        <w:rPr>
          <w:rFonts w:ascii="ＭＳ 明朝" w:hAnsi="ＭＳ 明朝"/>
          <w:noProof/>
        </w:rPr>
      </w:pPr>
      <w:r w:rsidRPr="000E53B1">
        <w:rPr>
          <w:rFonts w:ascii="ＭＳ 明朝" w:hAnsi="ＭＳ 明朝" w:hint="eastAsia"/>
          <w:noProof/>
        </w:rPr>
        <w:t xml:space="preserve">　　</w:t>
      </w:r>
      <w:r w:rsidRPr="000E53B1">
        <w:rPr>
          <w:rFonts w:ascii="ＭＳ 明朝" w:hAnsi="ＭＳ 明朝"/>
          <w:noProof/>
        </w:rPr>
        <w:t>2.</w:t>
      </w:r>
      <w:r w:rsidRPr="000E53B1">
        <w:rPr>
          <w:rFonts w:ascii="ＭＳ 明朝" w:hAnsi="ＭＳ 明朝" w:hint="eastAsia"/>
          <w:noProof/>
        </w:rPr>
        <w:t>実際にかかった宿泊費が上記の基準宿泊費以下の場合は、その実際に支払った額を支給する。</w:t>
      </w:r>
    </w:p>
    <w:p w14:paraId="7FE02FAB" w14:textId="77777777" w:rsidR="002A76F3" w:rsidRPr="000E53B1" w:rsidRDefault="002A76F3" w:rsidP="002A76F3">
      <w:pPr>
        <w:tabs>
          <w:tab w:val="left" w:pos="1485"/>
        </w:tabs>
        <w:spacing w:line="240" w:lineRule="atLeast"/>
        <w:ind w:left="600" w:hanging="600"/>
        <w:rPr>
          <w:rFonts w:ascii="ＭＳ 明朝" w:hAnsi="ＭＳ 明朝" w:hint="eastAsia"/>
          <w:noProof/>
        </w:rPr>
      </w:pPr>
      <w:r w:rsidRPr="000E53B1">
        <w:rPr>
          <w:rFonts w:ascii="ＭＳ 明朝" w:hAnsi="ＭＳ 明朝" w:hint="eastAsia"/>
          <w:noProof/>
        </w:rPr>
        <w:t xml:space="preserve">　　</w:t>
      </w:r>
      <w:r w:rsidRPr="000E53B1">
        <w:rPr>
          <w:rFonts w:ascii="ＭＳ 明朝" w:hAnsi="ＭＳ 明朝"/>
          <w:noProof/>
        </w:rPr>
        <w:t>3.</w:t>
      </w:r>
      <w:r w:rsidRPr="000E53B1">
        <w:rPr>
          <w:rFonts w:ascii="ＭＳ 明朝" w:hAnsi="ＭＳ 明朝" w:hint="eastAsia"/>
          <w:noProof/>
        </w:rPr>
        <w:t>やむを得ない理由で上記の基準宿泊費を超えた場合は、別途協議のうえ支給額を決定する。</w:t>
      </w:r>
    </w:p>
    <w:p w14:paraId="5691BD96" w14:textId="77777777" w:rsidR="001F5C4C" w:rsidRPr="002A76F3" w:rsidRDefault="001F5C4C"/>
    <w:sectPr w:rsidR="001F5C4C" w:rsidRPr="002A76F3">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BB07" w14:textId="77777777" w:rsidR="00FD7A18" w:rsidRDefault="00FD7A18">
      <w:r>
        <w:separator/>
      </w:r>
    </w:p>
  </w:endnote>
  <w:endnote w:type="continuationSeparator" w:id="0">
    <w:p w14:paraId="0A1E0AAF" w14:textId="77777777" w:rsidR="00FD7A18" w:rsidRDefault="00FD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9955" w14:textId="77777777" w:rsidR="002A76F3" w:rsidRDefault="002A76F3">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33369">
      <w:rPr>
        <w:rStyle w:val="a5"/>
        <w:noProof/>
      </w:rPr>
      <w:t>3</w:t>
    </w:r>
    <w:r>
      <w:rPr>
        <w:rStyle w:val="a5"/>
      </w:rPr>
      <w:fldChar w:fldCharType="end"/>
    </w:r>
  </w:p>
  <w:p w14:paraId="746042B8" w14:textId="77777777" w:rsidR="002A76F3" w:rsidRDefault="002A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171C" w14:textId="77777777" w:rsidR="00FD7A18" w:rsidRDefault="00FD7A18">
      <w:r>
        <w:separator/>
      </w:r>
    </w:p>
  </w:footnote>
  <w:footnote w:type="continuationSeparator" w:id="0">
    <w:p w14:paraId="505E8000" w14:textId="77777777" w:rsidR="00FD7A18" w:rsidRDefault="00FD7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0699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F3"/>
    <w:rsid w:val="001E1A61"/>
    <w:rsid w:val="001F5C4C"/>
    <w:rsid w:val="002A76F3"/>
    <w:rsid w:val="006F5AD6"/>
    <w:rsid w:val="008962F9"/>
    <w:rsid w:val="00A3667D"/>
    <w:rsid w:val="00C33369"/>
    <w:rsid w:val="00FD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897B817"/>
  <w14:defaultImageDpi w14:val="300"/>
  <w15:chartTrackingRefBased/>
  <w15:docId w15:val="{13D54D1C-F6AC-4448-9978-4EB0AA85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6F3"/>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2A76F3"/>
    <w:rPr>
      <w:rFonts w:ascii="ＭＳ 明朝" w:hAnsi="Courier New"/>
      <w:sz w:val="21"/>
    </w:rPr>
  </w:style>
  <w:style w:type="paragraph" w:styleId="a3">
    <w:name w:val="footer"/>
    <w:basedOn w:val="a"/>
    <w:link w:val="a4"/>
    <w:rsid w:val="002A76F3"/>
    <w:pPr>
      <w:tabs>
        <w:tab w:val="center" w:pos="4252"/>
        <w:tab w:val="right" w:pos="8504"/>
      </w:tabs>
    </w:pPr>
  </w:style>
  <w:style w:type="character" w:customStyle="1" w:styleId="a4">
    <w:name w:val="フッター (文字)"/>
    <w:link w:val="a3"/>
    <w:rsid w:val="002A76F3"/>
    <w:rPr>
      <w:rFonts w:ascii="Century" w:eastAsia="ＭＳ 明朝" w:hAnsi="Century" w:cs="Times New Roman"/>
      <w:sz w:val="20"/>
      <w:szCs w:val="20"/>
    </w:rPr>
  </w:style>
  <w:style w:type="character" w:styleId="a5">
    <w:name w:val="page number"/>
    <w:basedOn w:val="a0"/>
    <w:rsid w:val="002A76F3"/>
  </w:style>
  <w:style w:type="paragraph" w:styleId="a6">
    <w:name w:val="header"/>
    <w:basedOn w:val="a"/>
    <w:link w:val="a7"/>
    <w:uiPriority w:val="99"/>
    <w:unhideWhenUsed/>
    <w:rsid w:val="00C33369"/>
    <w:pPr>
      <w:tabs>
        <w:tab w:val="center" w:pos="4252"/>
        <w:tab w:val="right" w:pos="8504"/>
      </w:tabs>
      <w:snapToGrid w:val="0"/>
    </w:pPr>
  </w:style>
  <w:style w:type="character" w:customStyle="1" w:styleId="a7">
    <w:name w:val="ヘッダー (文字)"/>
    <w:link w:val="a6"/>
    <w:uiPriority w:val="99"/>
    <w:rsid w:val="00C3336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出張旅費規程</vt:lpstr>
    </vt:vector>
  </TitlesOfParts>
  <Manager/>
  <Company/>
  <LinksUpToDate>false</LinksUpToDate>
  <CharactersWithSpaces>2485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出張旅費規程</dc:title>
  <dc:subject/>
  <dc:creator>t</dc:creator>
  <cp:keywords/>
  <dc:description/>
  <cp:lastModifiedBy>t</cp:lastModifiedBy>
  <cp:revision>2</cp:revision>
  <dcterms:created xsi:type="dcterms:W3CDTF">2021-06-20T16:26:00Z</dcterms:created>
  <dcterms:modified xsi:type="dcterms:W3CDTF">2021-06-20T16:26:00Z</dcterms:modified>
  <cp:category/>
</cp:coreProperties>
</file>