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A00B" w14:textId="77777777" w:rsidR="00B53895" w:rsidRDefault="00B53895" w:rsidP="00B53895">
      <w:pPr>
        <w:spacing w:line="360" w:lineRule="atLeast"/>
        <w:ind w:left="1236" w:right="3090"/>
      </w:pPr>
    </w:p>
    <w:p w14:paraId="41B1C440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出向規程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5BC2A7A3" w14:textId="77777777" w:rsidR="00B53895" w:rsidRDefault="00B53895" w:rsidP="00B53895">
      <w:pPr>
        <w:spacing w:line="360" w:lineRule="atLeast"/>
        <w:ind w:left="1236" w:right="3090"/>
      </w:pPr>
    </w:p>
    <w:p w14:paraId="55A5F0A1" w14:textId="77777777" w:rsidR="00B53895" w:rsidRDefault="00B53895" w:rsidP="00B53895">
      <w:pPr>
        <w:spacing w:line="360" w:lineRule="atLeast"/>
        <w:ind w:left="1236" w:right="3090"/>
      </w:pPr>
    </w:p>
    <w:p w14:paraId="5A0D3737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480C13F1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第１条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この規程は、出向従業員（以下出向者という。）に関する取扱いの基　　　準を定めたものである。</w:t>
      </w:r>
    </w:p>
    <w:p w14:paraId="1265F206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２．前項の出向者は、この規程に定める場合のほか、従業員就業規則</w:t>
      </w:r>
      <w:r>
        <w:rPr>
          <w:rFonts w:cs="Times New Roman"/>
        </w:rPr>
        <w:t xml:space="preserve">        </w:t>
      </w:r>
      <w:r>
        <w:rPr>
          <w:rFonts w:hint="eastAsia"/>
        </w:rPr>
        <w:t>にしたがうものとする。</w:t>
      </w:r>
    </w:p>
    <w:p w14:paraId="6C02921D" w14:textId="77777777" w:rsidR="00B53895" w:rsidRDefault="00B53895" w:rsidP="00B53895">
      <w:pPr>
        <w:spacing w:line="360" w:lineRule="atLeast"/>
        <w:ind w:left="1236" w:right="3090"/>
      </w:pPr>
    </w:p>
    <w:p w14:paraId="39AC5CBE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（定</w:t>
      </w:r>
      <w:r>
        <w:rPr>
          <w:rFonts w:cs="Times New Roman"/>
        </w:rPr>
        <w:t xml:space="preserve">    </w:t>
      </w:r>
      <w:r>
        <w:rPr>
          <w:rFonts w:hint="eastAsia"/>
        </w:rPr>
        <w:t>義）</w:t>
      </w:r>
    </w:p>
    <w:p w14:paraId="246EC8C1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第２条</w:t>
      </w:r>
      <w:r>
        <w:rPr>
          <w:rFonts w:cs="Times New Roman"/>
        </w:rPr>
        <w:t xml:space="preserve">  </w:t>
      </w:r>
      <w:r>
        <w:rPr>
          <w:rFonts w:hint="eastAsia"/>
        </w:rPr>
        <w:t>出向者とは、会社の業務の都合により一定期間他の会社の業務に従事　　　させる者をいい、この規程の定めにより取扱うものとする。</w:t>
      </w:r>
    </w:p>
    <w:p w14:paraId="491864E3" w14:textId="77777777" w:rsidR="00B53895" w:rsidRDefault="00B53895" w:rsidP="00B53895">
      <w:pPr>
        <w:spacing w:line="360" w:lineRule="atLeast"/>
        <w:ind w:left="1236" w:right="3090"/>
      </w:pPr>
    </w:p>
    <w:p w14:paraId="47E32AF6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（在</w:t>
      </w:r>
      <w:r>
        <w:rPr>
          <w:rFonts w:cs="Times New Roman"/>
        </w:rPr>
        <w:t xml:space="preserve">    </w:t>
      </w:r>
      <w:r>
        <w:rPr>
          <w:rFonts w:hint="eastAsia"/>
        </w:rPr>
        <w:t>籍）</w:t>
      </w:r>
    </w:p>
    <w:p w14:paraId="70F3F8AE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第３条</w:t>
      </w:r>
      <w:r>
        <w:rPr>
          <w:rFonts w:cs="Times New Roman"/>
        </w:rPr>
        <w:t xml:space="preserve">  </w:t>
      </w:r>
      <w:r>
        <w:rPr>
          <w:rFonts w:hint="eastAsia"/>
        </w:rPr>
        <w:t>出向者は、人事部付とし、出向期間中は休職とする。</w:t>
      </w:r>
    </w:p>
    <w:p w14:paraId="5A9818D4" w14:textId="77777777" w:rsidR="00B53895" w:rsidRDefault="00B53895" w:rsidP="00B53895">
      <w:pPr>
        <w:spacing w:line="360" w:lineRule="atLeast"/>
        <w:ind w:left="1236" w:right="3090"/>
      </w:pPr>
    </w:p>
    <w:p w14:paraId="17FD7355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（出向期間）</w:t>
      </w:r>
    </w:p>
    <w:p w14:paraId="713E3015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第４条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出向期間は、原則として２年以内とする。ただし、出向目的を達成で　　　</w:t>
      </w:r>
      <w:proofErr w:type="gramStart"/>
      <w:r>
        <w:rPr>
          <w:rFonts w:hint="eastAsia"/>
        </w:rPr>
        <w:t>き</w:t>
      </w:r>
      <w:proofErr w:type="gramEnd"/>
      <w:r>
        <w:rPr>
          <w:rFonts w:hint="eastAsia"/>
        </w:rPr>
        <w:t>ない場合または特別の事由が生じたときは、その期間を延長すること　　　ができる。</w:t>
      </w:r>
    </w:p>
    <w:p w14:paraId="79C79C46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２．前項の場合において、出向者の出向休職期間は会社の勤続年数に</w:t>
      </w:r>
      <w:r>
        <w:rPr>
          <w:rFonts w:cs="Times New Roman"/>
        </w:rPr>
        <w:t xml:space="preserve">        </w:t>
      </w:r>
      <w:r>
        <w:rPr>
          <w:rFonts w:hint="eastAsia"/>
        </w:rPr>
        <w:t>通算するものとする。</w:t>
      </w:r>
    </w:p>
    <w:p w14:paraId="79C31300" w14:textId="77777777" w:rsidR="00B53895" w:rsidRDefault="00B53895" w:rsidP="00B53895">
      <w:pPr>
        <w:spacing w:line="360" w:lineRule="atLeast"/>
        <w:ind w:left="1236" w:right="3090"/>
      </w:pPr>
    </w:p>
    <w:p w14:paraId="4BBCE4A8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（就業規則）</w:t>
      </w:r>
    </w:p>
    <w:p w14:paraId="289CCC09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第５条</w:t>
      </w:r>
      <w:r>
        <w:rPr>
          <w:rFonts w:cs="Times New Roman"/>
        </w:rPr>
        <w:t xml:space="preserve">  </w:t>
      </w:r>
      <w:r>
        <w:rPr>
          <w:rFonts w:hint="eastAsia"/>
        </w:rPr>
        <w:t>出向者は、原則として出向先会社の就業規則その他これに準ずる規程　　　の適用を受ける。ただし、次に掲げる事項についてはこれを除くものと　　　する。</w:t>
      </w:r>
    </w:p>
    <w:p w14:paraId="224C484B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（１）賃金および特別手当</w:t>
      </w:r>
    </w:p>
    <w:p w14:paraId="637E229C" w14:textId="77777777" w:rsidR="00B53895" w:rsidRDefault="00B53895" w:rsidP="00B53895">
      <w:pPr>
        <w:spacing w:line="360" w:lineRule="atLeast"/>
        <w:ind w:left="2266" w:right="309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出向中の賃金および特別手当の支給額は、会社の賃金規程</w:t>
      </w:r>
      <w:proofErr w:type="gramStart"/>
      <w:r>
        <w:rPr>
          <w:rFonts w:hint="eastAsia"/>
        </w:rPr>
        <w:t>お</w:t>
      </w:r>
      <w:proofErr w:type="gramEnd"/>
    </w:p>
    <w:p w14:paraId="7902B1CE" w14:textId="77777777" w:rsidR="00B53895" w:rsidRDefault="00B53895" w:rsidP="00B53895">
      <w:pPr>
        <w:spacing w:line="360" w:lineRule="atLeast"/>
        <w:ind w:left="2678" w:right="3090"/>
      </w:pPr>
      <w:r>
        <w:rPr>
          <w:rFonts w:hint="eastAsia"/>
        </w:rPr>
        <w:t>よび支給基準により決定し、その支給は原則として出向先会社から行われるものとする。</w:t>
      </w:r>
    </w:p>
    <w:p w14:paraId="776C24B1" w14:textId="77777777" w:rsidR="00B53895" w:rsidRDefault="00B53895" w:rsidP="00B53895">
      <w:pPr>
        <w:spacing w:line="360" w:lineRule="atLeast"/>
        <w:ind w:left="2266" w:right="309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計算期間中に出向した場合において特別手当を支給するとき</w:t>
      </w:r>
    </w:p>
    <w:p w14:paraId="0AC89A0F" w14:textId="77777777" w:rsidR="00B53895" w:rsidRDefault="00B53895" w:rsidP="00B53895">
      <w:pPr>
        <w:spacing w:line="360" w:lineRule="atLeast"/>
        <w:ind w:left="2678" w:right="2884"/>
      </w:pPr>
      <w:r>
        <w:rPr>
          <w:rFonts w:hint="eastAsia"/>
        </w:rPr>
        <w:t>は、その期間に対応して会社および出向先会社が分担する。</w:t>
      </w:r>
    </w:p>
    <w:p w14:paraId="4CCAD963" w14:textId="77777777" w:rsidR="00B53895" w:rsidRDefault="00B53895" w:rsidP="00B53895">
      <w:pPr>
        <w:spacing w:line="360" w:lineRule="atLeast"/>
        <w:ind w:left="2678" w:right="3090"/>
      </w:pPr>
      <w:r>
        <w:rPr>
          <w:rFonts w:hint="eastAsia"/>
        </w:rPr>
        <w:t>ただし、出向先会社の社内事情により全額支給できないときは、その差額は会社が支給するものとする。</w:t>
      </w:r>
    </w:p>
    <w:p w14:paraId="1D027DB0" w14:textId="77777777" w:rsidR="00B53895" w:rsidRDefault="00B53895" w:rsidP="00B53895">
      <w:pPr>
        <w:spacing w:line="360" w:lineRule="atLeast"/>
        <w:ind w:left="2266" w:right="309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出向先会社で役員に就任した者については別に定める。</w:t>
      </w:r>
    </w:p>
    <w:p w14:paraId="039C90CC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（２）退職金</w:t>
      </w:r>
    </w:p>
    <w:p w14:paraId="286B9D01" w14:textId="77777777" w:rsidR="00B53895" w:rsidRDefault="00B53895" w:rsidP="00B53895">
      <w:pPr>
        <w:spacing w:line="360" w:lineRule="atLeast"/>
        <w:ind w:left="2472" w:right="3090"/>
      </w:pPr>
      <w:r>
        <w:rPr>
          <w:rFonts w:hint="eastAsia"/>
        </w:rPr>
        <w:t>出向者が退職する場合は、復職を命じ、会社の退職金規程に基づ</w:t>
      </w:r>
      <w:r>
        <w:rPr>
          <w:rFonts w:hint="eastAsia"/>
        </w:rPr>
        <w:lastRenderedPageBreak/>
        <w:t>き退職金を算定する。</w:t>
      </w:r>
    </w:p>
    <w:p w14:paraId="4373005C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（３）昇</w:t>
      </w:r>
      <w:r>
        <w:rPr>
          <w:rFonts w:cs="Times New Roman"/>
        </w:rPr>
        <w:t xml:space="preserve">  </w:t>
      </w:r>
      <w:r>
        <w:rPr>
          <w:rFonts w:hint="eastAsia"/>
        </w:rPr>
        <w:t>給</w:t>
      </w:r>
    </w:p>
    <w:p w14:paraId="2DE1B0D3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      </w:t>
      </w:r>
      <w:r>
        <w:rPr>
          <w:rFonts w:hint="eastAsia"/>
        </w:rPr>
        <w:t>昇給については、会社の基準に準拠して行う。</w:t>
      </w:r>
    </w:p>
    <w:p w14:paraId="46495B9B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（４）永年勤続表彰</w:t>
      </w:r>
    </w:p>
    <w:p w14:paraId="074C11B1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      </w:t>
      </w:r>
      <w:r>
        <w:rPr>
          <w:rFonts w:hint="eastAsia"/>
        </w:rPr>
        <w:t>出向者の勤続表彰は、会社において行う。</w:t>
      </w:r>
    </w:p>
    <w:p w14:paraId="0C4F789D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（５）赴任旅費</w:t>
      </w:r>
    </w:p>
    <w:p w14:paraId="5FD2D32F" w14:textId="77777777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      </w:t>
      </w:r>
      <w:r>
        <w:rPr>
          <w:rFonts w:hint="eastAsia"/>
        </w:rPr>
        <w:t>赴任旅費は、会社の国内出張旅費規程に基づき支給する。</w:t>
      </w:r>
    </w:p>
    <w:p w14:paraId="35FC9C19" w14:textId="77777777" w:rsidR="00B53895" w:rsidRDefault="00B53895" w:rsidP="00B53895">
      <w:pPr>
        <w:spacing w:line="360" w:lineRule="atLeast"/>
        <w:ind w:left="1236" w:right="3090"/>
      </w:pPr>
    </w:p>
    <w:p w14:paraId="36FD45BF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（休</w:t>
      </w:r>
      <w:r>
        <w:rPr>
          <w:rFonts w:cs="Times New Roman"/>
        </w:rPr>
        <w:t xml:space="preserve">    </w:t>
      </w:r>
      <w:r>
        <w:rPr>
          <w:rFonts w:hint="eastAsia"/>
        </w:rPr>
        <w:t>職）</w:t>
      </w:r>
    </w:p>
    <w:p w14:paraId="2D6981FC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第６条</w:t>
      </w:r>
      <w:r>
        <w:rPr>
          <w:rFonts w:cs="Times New Roman"/>
        </w:rPr>
        <w:t xml:space="preserve">  </w:t>
      </w:r>
      <w:r>
        <w:rPr>
          <w:rFonts w:hint="eastAsia"/>
        </w:rPr>
        <w:t>出向中、私傷病で休職となる者については出向を免ずる。</w:t>
      </w:r>
    </w:p>
    <w:p w14:paraId="43AC72F8" w14:textId="77777777" w:rsidR="00B53895" w:rsidRDefault="00B53895" w:rsidP="00B53895">
      <w:pPr>
        <w:spacing w:line="360" w:lineRule="atLeast"/>
        <w:ind w:left="1236" w:right="3090"/>
      </w:pPr>
    </w:p>
    <w:p w14:paraId="49C36671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（復帰時の取扱い）</w:t>
      </w:r>
    </w:p>
    <w:p w14:paraId="683DC86D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第７条</w:t>
      </w:r>
      <w:r>
        <w:rPr>
          <w:rFonts w:cs="Times New Roman"/>
        </w:rPr>
        <w:t xml:space="preserve">  </w:t>
      </w:r>
      <w:r>
        <w:rPr>
          <w:rFonts w:hint="eastAsia"/>
        </w:rPr>
        <w:t>会社は、出向者が復帰する場合、原則として原職に復帰させる。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ただし、出向期間中に会社の組織変更その他の事由により原職が</w:t>
      </w:r>
      <w:proofErr w:type="gramStart"/>
      <w:r>
        <w:rPr>
          <w:rFonts w:hint="eastAsia"/>
        </w:rPr>
        <w:t>な</w:t>
      </w:r>
      <w:proofErr w:type="gramEnd"/>
      <w:r>
        <w:rPr>
          <w:rFonts w:cs="Times New Roman"/>
        </w:rPr>
        <w:t xml:space="preserve">        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く</w:t>
      </w:r>
      <w:proofErr w:type="gramEnd"/>
      <w:r>
        <w:rPr>
          <w:rFonts w:hint="eastAsia"/>
        </w:rPr>
        <w:t>なったときは、本人の能力および適性等を考慮のうえ、相当の適</w:t>
      </w:r>
      <w:r>
        <w:rPr>
          <w:rFonts w:cs="Times New Roman"/>
        </w:rPr>
        <w:t xml:space="preserve">        </w:t>
      </w:r>
      <w:r>
        <w:rPr>
          <w:rFonts w:hint="eastAsia"/>
        </w:rPr>
        <w:t xml:space="preserve">　職に配置するものとする。</w:t>
      </w:r>
    </w:p>
    <w:p w14:paraId="253EF376" w14:textId="77777777" w:rsidR="00B53895" w:rsidRDefault="00B53895" w:rsidP="00B53895">
      <w:pPr>
        <w:spacing w:line="360" w:lineRule="atLeast"/>
        <w:ind w:left="1236" w:right="3090"/>
      </w:pPr>
    </w:p>
    <w:p w14:paraId="7B0EC4FD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（保険の適用）</w:t>
      </w:r>
    </w:p>
    <w:p w14:paraId="00A816EC" w14:textId="77777777" w:rsidR="00B53895" w:rsidRDefault="00B53895" w:rsidP="00B53895">
      <w:pPr>
        <w:spacing w:line="360" w:lineRule="atLeast"/>
        <w:ind w:right="3090"/>
      </w:pPr>
      <w:r>
        <w:rPr>
          <w:rFonts w:hint="eastAsia"/>
        </w:rPr>
        <w:t xml:space="preserve">　　　　　　第８条</w:t>
      </w:r>
      <w:r>
        <w:rPr>
          <w:rFonts w:cs="Times New Roman"/>
        </w:rPr>
        <w:t xml:space="preserve">  </w:t>
      </w:r>
      <w:r>
        <w:rPr>
          <w:rFonts w:hint="eastAsia"/>
        </w:rPr>
        <w:t>出向者の健康保険・厚生年金保険・労災保険・雇用保険および労働保　　　　　　　　　険は、出向先との出向契約により適用を受けるものとする。</w:t>
      </w:r>
    </w:p>
    <w:p w14:paraId="4B841CB2" w14:textId="77777777" w:rsidR="00B53895" w:rsidRDefault="00B53895" w:rsidP="00B53895">
      <w:pPr>
        <w:spacing w:line="360" w:lineRule="atLeast"/>
        <w:ind w:left="1236" w:right="3090"/>
      </w:pPr>
    </w:p>
    <w:p w14:paraId="264DC503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（福利厚生）</w:t>
      </w:r>
    </w:p>
    <w:p w14:paraId="108BDC0F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第９条</w:t>
      </w:r>
      <w:r>
        <w:rPr>
          <w:rFonts w:cs="Times New Roman"/>
        </w:rPr>
        <w:t xml:space="preserve">  </w:t>
      </w:r>
      <w:r>
        <w:rPr>
          <w:rFonts w:hint="eastAsia"/>
        </w:rPr>
        <w:t>出向者は、会社の福利厚生施設を利用することができる。</w:t>
      </w:r>
    </w:p>
    <w:p w14:paraId="6085E85D" w14:textId="77777777" w:rsidR="00B53895" w:rsidRDefault="00B53895" w:rsidP="00B53895">
      <w:pPr>
        <w:spacing w:line="360" w:lineRule="atLeast"/>
        <w:ind w:left="1236" w:right="3090"/>
      </w:pPr>
    </w:p>
    <w:p w14:paraId="0C302B7A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2F00AC2E" w14:textId="77777777" w:rsidR="00B53895" w:rsidRDefault="00B53895" w:rsidP="00B53895">
      <w:pPr>
        <w:spacing w:line="360" w:lineRule="atLeast"/>
        <w:ind w:left="1236" w:right="2884"/>
      </w:pPr>
      <w:r>
        <w:rPr>
          <w:rFonts w:hint="eastAsia"/>
        </w:rPr>
        <w:t>第１０条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この規程の改廃は、人事部長が立案し、管理本部長と協議のうえ、</w:t>
      </w:r>
    </w:p>
    <w:p w14:paraId="47DA37C7" w14:textId="77777777" w:rsidR="00B53895" w:rsidRDefault="00B53895" w:rsidP="00B53895">
      <w:pPr>
        <w:spacing w:line="360" w:lineRule="atLeast"/>
        <w:ind w:left="2060" w:right="3090"/>
      </w:pPr>
      <w:r>
        <w:rPr>
          <w:rFonts w:hint="eastAsia"/>
        </w:rPr>
        <w:t>社長が決裁する。</w:t>
      </w:r>
    </w:p>
    <w:p w14:paraId="199AA9AF" w14:textId="77777777" w:rsidR="00B53895" w:rsidRDefault="00B53895" w:rsidP="00B53895">
      <w:pPr>
        <w:spacing w:line="360" w:lineRule="atLeast"/>
        <w:ind w:left="1236" w:right="3090"/>
      </w:pPr>
    </w:p>
    <w:p w14:paraId="5D6C50A0" w14:textId="77777777" w:rsidR="00B53895" w:rsidRDefault="00B53895" w:rsidP="00B53895">
      <w:pPr>
        <w:spacing w:line="360" w:lineRule="atLeast"/>
        <w:ind w:left="1236" w:right="3090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1F5DF0DB" w14:textId="4A8D7C98" w:rsidR="00B53895" w:rsidRDefault="00B53895" w:rsidP="00B53895">
      <w:pPr>
        <w:spacing w:line="360" w:lineRule="atLeast"/>
        <w:ind w:left="1236" w:right="3090"/>
      </w:pPr>
      <w:r>
        <w:rPr>
          <w:rFonts w:cs="Times New Roman"/>
        </w:rPr>
        <w:t xml:space="preserve">          </w:t>
      </w:r>
      <w:r>
        <w:rPr>
          <w:rFonts w:hint="eastAsia"/>
        </w:rPr>
        <w:t>この規程は、</w:t>
      </w:r>
      <w:r w:rsidR="000A4052">
        <w:rPr>
          <w:rFonts w:hint="eastAsia"/>
        </w:rPr>
        <w:t>令和</w:t>
      </w:r>
      <w:r>
        <w:rPr>
          <w:rFonts w:hint="eastAsia"/>
        </w:rPr>
        <w:t>○年○月○日から施行する。</w:t>
      </w:r>
    </w:p>
    <w:p w14:paraId="71EDB628" w14:textId="77777777" w:rsidR="00B53895" w:rsidRDefault="00B53895" w:rsidP="00B53895">
      <w:pPr>
        <w:spacing w:line="360" w:lineRule="atLeast"/>
        <w:ind w:left="2472" w:right="3090"/>
      </w:pPr>
    </w:p>
    <w:p w14:paraId="47720A00" w14:textId="77777777" w:rsidR="00B53895" w:rsidRDefault="00B53895" w:rsidP="00B53895">
      <w:pPr>
        <w:spacing w:line="360" w:lineRule="atLeast"/>
        <w:ind w:left="2472" w:right="3090"/>
      </w:pPr>
    </w:p>
    <w:p w14:paraId="7CF68A5F" w14:textId="77777777" w:rsidR="00B53895" w:rsidRDefault="00B53895" w:rsidP="00B53895">
      <w:pPr>
        <w:spacing w:line="360" w:lineRule="atLeast"/>
        <w:ind w:left="2060"/>
      </w:pPr>
    </w:p>
    <w:p w14:paraId="19275FB1" w14:textId="77777777" w:rsidR="00B53895" w:rsidRDefault="00B53895" w:rsidP="00B53895">
      <w:pPr>
        <w:spacing w:line="360" w:lineRule="atLeast"/>
      </w:pPr>
    </w:p>
    <w:p w14:paraId="168EC279" w14:textId="77777777" w:rsidR="00537997" w:rsidRDefault="00537997"/>
    <w:sectPr w:rsidR="00537997">
      <w:footerReference w:type="default" r:id="rId7"/>
      <w:pgSz w:w="11906" w:h="16838"/>
      <w:pgMar w:top="737" w:right="1" w:bottom="578" w:left="575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2404" w14:textId="77777777" w:rsidR="002119F4" w:rsidRDefault="002119F4">
      <w:r>
        <w:separator/>
      </w:r>
    </w:p>
  </w:endnote>
  <w:endnote w:type="continuationSeparator" w:id="0">
    <w:p w14:paraId="51AF4041" w14:textId="77777777" w:rsidR="002119F4" w:rsidRDefault="0021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1E22" w14:textId="77777777" w:rsidR="00B53895" w:rsidRDefault="00B53895">
    <w:pPr>
      <w:tabs>
        <w:tab w:val="center" w:pos="5664"/>
        <w:tab w:val="right" w:pos="11329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B633E5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5FD5B6D9" w14:textId="77777777" w:rsidR="00B53895" w:rsidRDefault="00B53895">
    <w:pPr>
      <w:tabs>
        <w:tab w:val="center" w:pos="5664"/>
        <w:tab w:val="right" w:pos="11329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6622" w14:textId="77777777" w:rsidR="002119F4" w:rsidRDefault="002119F4">
      <w:r>
        <w:separator/>
      </w:r>
    </w:p>
  </w:footnote>
  <w:footnote w:type="continuationSeparator" w:id="0">
    <w:p w14:paraId="311F32F9" w14:textId="77777777" w:rsidR="002119F4" w:rsidRDefault="0021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7EC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95"/>
    <w:rsid w:val="000A4052"/>
    <w:rsid w:val="001E280E"/>
    <w:rsid w:val="002119F4"/>
    <w:rsid w:val="00304A89"/>
    <w:rsid w:val="00537997"/>
    <w:rsid w:val="00B53895"/>
    <w:rsid w:val="00B633E5"/>
    <w:rsid w:val="00E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EF2680"/>
  <w14:defaultImageDpi w14:val="300"/>
  <w15:chartTrackingRefBased/>
  <w15:docId w15:val="{ECC04B97-496F-453B-91B3-FFDA1EE1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95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3E5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B6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3E5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出向規定</vt:lpstr>
    </vt:vector>
  </TitlesOfParts>
  <Manager/>
  <Company/>
  <LinksUpToDate>false</LinksUpToDate>
  <CharactersWithSpaces>1365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出向規定</dc:title>
  <dc:subject/>
  <dc:creator>t</dc:creator>
  <cp:keywords/>
  <dc:description>出向規程（出向に関する取扱い基準を定めた規程）</dc:description>
  <cp:lastModifiedBy>t</cp:lastModifiedBy>
  <cp:revision>2</cp:revision>
  <dcterms:created xsi:type="dcterms:W3CDTF">2021-06-20T09:25:00Z</dcterms:created>
  <dcterms:modified xsi:type="dcterms:W3CDTF">2021-06-20T09:25:00Z</dcterms:modified>
  <cp:category/>
</cp:coreProperties>
</file>