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BF05" w14:textId="77777777" w:rsidR="00371021" w:rsidRDefault="00371021">
      <w:pPr>
        <w:autoSpaceDE w:val="0"/>
        <w:autoSpaceDN w:val="0"/>
        <w:jc w:val="center"/>
        <w:rPr>
          <w:rFonts w:ascii="ＭＳ ゴシック" w:eastAsia="ＭＳ ゴシック" w:hAnsi="ＭＳ ゴシック" w:hint="eastAsia"/>
          <w:sz w:val="32"/>
          <w:szCs w:val="24"/>
        </w:rPr>
      </w:pPr>
      <w:r>
        <w:rPr>
          <w:rFonts w:ascii="ＭＳ ゴシック" w:eastAsia="ＭＳ ゴシック" w:hAnsi="ＭＳ ゴシック" w:hint="eastAsia"/>
          <w:sz w:val="32"/>
          <w:szCs w:val="24"/>
        </w:rPr>
        <w:t>内部監査実施要領</w:t>
      </w:r>
    </w:p>
    <w:p w14:paraId="322C0D24" w14:textId="77777777" w:rsidR="00371021" w:rsidRDefault="00371021">
      <w:pPr>
        <w:autoSpaceDE w:val="0"/>
        <w:autoSpaceDN w:val="0"/>
        <w:rPr>
          <w:rFonts w:ascii="ＭＳ ゴシック" w:eastAsia="ＭＳ ゴシック" w:hAnsi="ＭＳ ゴシック"/>
          <w:szCs w:val="21"/>
        </w:rPr>
      </w:pPr>
    </w:p>
    <w:p w14:paraId="5F00EE40" w14:textId="77777777" w:rsidR="00371021" w:rsidRDefault="00371021">
      <w:pPr>
        <w:numPr>
          <w:ilvl w:val="0"/>
          <w:numId w:val="8"/>
        </w:numPr>
        <w:autoSpaceDE w:val="0"/>
        <w:autoSpaceDN w:val="0"/>
        <w:ind w:left="0" w:firstLine="0"/>
        <w:rPr>
          <w:rFonts w:ascii="ＭＳ ゴシック" w:eastAsia="ＭＳ ゴシック" w:hAnsi="ＭＳ ゴシック" w:hint="eastAsia"/>
          <w:szCs w:val="21"/>
        </w:rPr>
      </w:pPr>
      <w:r>
        <w:rPr>
          <w:rFonts w:ascii="ＭＳ ゴシック" w:eastAsia="ＭＳ ゴシック" w:hAnsi="ＭＳ ゴシック"/>
          <w:szCs w:val="21"/>
        </w:rPr>
        <w:t>総則</w:t>
      </w:r>
    </w:p>
    <w:p w14:paraId="41C0F4BA"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（監査の目的）</w:t>
      </w:r>
    </w:p>
    <w:p w14:paraId="2279577E" w14:textId="77777777" w:rsidR="00371021" w:rsidRDefault="00371021">
      <w:pPr>
        <w:numPr>
          <w:ilvl w:val="0"/>
          <w:numId w:val="9"/>
        </w:numPr>
        <w:autoSpaceDE w:val="0"/>
        <w:autoSpaceDN w:val="0"/>
        <w:ind w:left="0" w:firstLine="0"/>
        <w:rPr>
          <w:rFonts w:ascii="ＭＳ ゴシック" w:eastAsia="ＭＳ ゴシック" w:hAnsi="ＭＳ ゴシック" w:hint="eastAsia"/>
          <w:szCs w:val="21"/>
        </w:rPr>
      </w:pPr>
      <w:r>
        <w:rPr>
          <w:rFonts w:ascii="ＭＳ ゴシック" w:eastAsia="ＭＳ ゴシック" w:hAnsi="ＭＳ ゴシック" w:hint="eastAsia"/>
          <w:szCs w:val="21"/>
        </w:rPr>
        <w:t>この要領</w:t>
      </w:r>
      <w:r>
        <w:rPr>
          <w:rFonts w:ascii="ＭＳ ゴシック" w:eastAsia="ＭＳ ゴシック" w:hAnsi="ＭＳ ゴシック"/>
          <w:szCs w:val="21"/>
        </w:rPr>
        <w:t>は、</w:t>
      </w:r>
      <w:r>
        <w:rPr>
          <w:rFonts w:ascii="ＭＳ ゴシック" w:eastAsia="ＭＳ ゴシック" w:hAnsi="ＭＳ ゴシック" w:hint="eastAsia"/>
          <w:szCs w:val="21"/>
        </w:rPr>
        <w:t>○○○○○○</w:t>
      </w:r>
      <w:r>
        <w:rPr>
          <w:rFonts w:ascii="ＭＳ ゴシック" w:eastAsia="ＭＳ ゴシック" w:hAnsi="ＭＳ ゴシック"/>
          <w:szCs w:val="21"/>
        </w:rPr>
        <w:t>の目的の達成を目指し、業務運営の実状を把握し、認証業務の適正化を図ることを目的とする。</w:t>
      </w:r>
    </w:p>
    <w:p w14:paraId="241E4109" w14:textId="77777777" w:rsidR="00371021" w:rsidRDefault="00371021">
      <w:pPr>
        <w:autoSpaceDE w:val="0"/>
        <w:autoSpaceDN w:val="0"/>
        <w:rPr>
          <w:rFonts w:ascii="ＭＳ ゴシック" w:eastAsia="ＭＳ ゴシック" w:hAnsi="ＭＳ ゴシック" w:hint="eastAsia"/>
          <w:szCs w:val="21"/>
        </w:rPr>
      </w:pPr>
    </w:p>
    <w:p w14:paraId="37B1BBF4"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（監査の対象）</w:t>
      </w:r>
    </w:p>
    <w:p w14:paraId="388456A2" w14:textId="77777777" w:rsidR="00371021" w:rsidRDefault="00371021">
      <w:pPr>
        <w:numPr>
          <w:ilvl w:val="0"/>
          <w:numId w:val="9"/>
        </w:num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監査の対象は</w:t>
      </w:r>
      <w:r>
        <w:rPr>
          <w:rFonts w:ascii="ＭＳ ゴシック" w:eastAsia="ＭＳ ゴシック" w:hAnsi="ＭＳ ゴシック" w:hint="eastAsia"/>
          <w:szCs w:val="21"/>
        </w:rPr>
        <w:t>、○○○○○○○○○○○にかかわる</w:t>
      </w:r>
      <w:r>
        <w:rPr>
          <w:rFonts w:ascii="ＭＳ ゴシック" w:eastAsia="ＭＳ ゴシック" w:hAnsi="ＭＳ ゴシック"/>
          <w:szCs w:val="21"/>
        </w:rPr>
        <w:t>業務全般とする。</w:t>
      </w:r>
    </w:p>
    <w:p w14:paraId="47FC5A45" w14:textId="77777777" w:rsidR="00371021" w:rsidRDefault="00371021">
      <w:pPr>
        <w:autoSpaceDE w:val="0"/>
        <w:autoSpaceDN w:val="0"/>
        <w:rPr>
          <w:rFonts w:ascii="ＭＳ ゴシック" w:eastAsia="ＭＳ ゴシック" w:hAnsi="ＭＳ ゴシック" w:hint="eastAsia"/>
          <w:szCs w:val="21"/>
        </w:rPr>
      </w:pPr>
    </w:p>
    <w:p w14:paraId="371FE59B"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（担当部署）</w:t>
      </w:r>
    </w:p>
    <w:p w14:paraId="5DB82B4C"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第3条 内部監査は、代表取締役の命により○○○○○がこれに当たる。ただし、業務上特に必要のある場合には、代表取締役の命により別に指名された者を加えて行うことがある。</w:t>
      </w:r>
    </w:p>
    <w:p w14:paraId="7D61E117" w14:textId="77777777" w:rsidR="00371021" w:rsidRDefault="00371021">
      <w:pPr>
        <w:autoSpaceDE w:val="0"/>
        <w:autoSpaceDN w:val="0"/>
        <w:rPr>
          <w:rFonts w:ascii="ＭＳ ゴシック" w:eastAsia="ＭＳ ゴシック" w:hAnsi="ＭＳ ゴシック" w:hint="eastAsia"/>
          <w:szCs w:val="21"/>
        </w:rPr>
      </w:pPr>
    </w:p>
    <w:p w14:paraId="2F05316F"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（監査の基準）</w:t>
      </w:r>
    </w:p>
    <w:p w14:paraId="75462F63"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第4条 </w:t>
      </w:r>
      <w:r>
        <w:rPr>
          <w:rFonts w:ascii="ＭＳ ゴシック" w:eastAsia="ＭＳ ゴシック" w:hAnsi="ＭＳ ゴシック"/>
          <w:szCs w:val="21"/>
        </w:rPr>
        <w:t>監査は</w:t>
      </w:r>
      <w:r>
        <w:rPr>
          <w:rFonts w:ascii="ＭＳ ゴシック" w:eastAsia="ＭＳ ゴシック" w:hAnsi="ＭＳ ゴシック" w:hint="eastAsia"/>
          <w:szCs w:val="21"/>
        </w:rPr>
        <w:t>関連</w:t>
      </w:r>
      <w:r>
        <w:rPr>
          <w:rFonts w:ascii="ＭＳ ゴシック" w:eastAsia="ＭＳ ゴシック" w:hAnsi="ＭＳ ゴシック"/>
          <w:szCs w:val="21"/>
        </w:rPr>
        <w:t>法令</w:t>
      </w:r>
      <w:r>
        <w:rPr>
          <w:rFonts w:ascii="ＭＳ ゴシック" w:eastAsia="ＭＳ ゴシック" w:hAnsi="ＭＳ ゴシック" w:hint="eastAsia"/>
          <w:szCs w:val="21"/>
        </w:rPr>
        <w:t>ならびに○○○○○○○○○○○</w:t>
      </w:r>
      <w:r>
        <w:rPr>
          <w:rFonts w:ascii="ＭＳ ゴシック" w:eastAsia="ＭＳ ゴシック" w:hAnsi="ＭＳ ゴシック"/>
          <w:szCs w:val="21"/>
        </w:rPr>
        <w:t>を基準として実施する。</w:t>
      </w:r>
    </w:p>
    <w:p w14:paraId="2094CE6C" w14:textId="77777777" w:rsidR="00371021" w:rsidRDefault="00371021">
      <w:pPr>
        <w:autoSpaceDE w:val="0"/>
        <w:autoSpaceDN w:val="0"/>
        <w:rPr>
          <w:rFonts w:ascii="ＭＳ ゴシック" w:eastAsia="ＭＳ ゴシック" w:hAnsi="ＭＳ ゴシック" w:hint="eastAsia"/>
          <w:szCs w:val="21"/>
        </w:rPr>
      </w:pPr>
    </w:p>
    <w:p w14:paraId="07BFB69E"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（監査担当者の権限）</w:t>
      </w:r>
    </w:p>
    <w:p w14:paraId="60CD7369"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第5条 監査担当者は監査にあたり、社内すべての帳票、書類その他の諸資料の提出、ならびに関係者に事実の説明および報告を求めることができる。</w:t>
      </w:r>
    </w:p>
    <w:p w14:paraId="44D15CD5" w14:textId="77777777" w:rsidR="00371021" w:rsidRDefault="00371021">
      <w:pPr>
        <w:autoSpaceDE w:val="0"/>
        <w:autoSpaceDN w:val="0"/>
        <w:rPr>
          <w:rFonts w:ascii="ＭＳ ゴシック" w:eastAsia="ＭＳ ゴシック" w:hAnsi="ＭＳ ゴシック" w:hint="eastAsia"/>
          <w:szCs w:val="21"/>
        </w:rPr>
      </w:pPr>
    </w:p>
    <w:p w14:paraId="2EE3417B"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（監査担当者の遵守事項）</w:t>
      </w:r>
    </w:p>
    <w:p w14:paraId="5F53C6F3"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第6条 監査担当者は、次の事項を遵守するものとする。</w:t>
      </w:r>
    </w:p>
    <w:p w14:paraId="2C044C1E"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(1) 内部監査は、すべて事実に基づいて行うものとし、その判断および意見の表明については公正でなければならない。</w:t>
      </w:r>
    </w:p>
    <w:p w14:paraId="3BE8EDB2"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(2) 監査担当者は、職務上知り得た事項につき正当な理由なくして社外に漏洩してはならない。</w:t>
      </w:r>
    </w:p>
    <w:p w14:paraId="71F3947C"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(3) 監査担当者は、いかなる場合においても監査対象部門に対し、業務の処理方法について直接指揮命令してはならない。</w:t>
      </w:r>
    </w:p>
    <w:p w14:paraId="28945C8C"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(4) 内部監査は、監査対象部門の通常業務に著しい支障を与えることなく実施しなければならない。</w:t>
      </w:r>
    </w:p>
    <w:p w14:paraId="5EAF384E" w14:textId="77777777" w:rsidR="00371021" w:rsidRDefault="00371021">
      <w:pPr>
        <w:autoSpaceDE w:val="0"/>
        <w:autoSpaceDN w:val="0"/>
        <w:rPr>
          <w:rFonts w:ascii="ＭＳ ゴシック" w:eastAsia="ＭＳ ゴシック" w:hAnsi="ＭＳ ゴシック" w:hint="eastAsia"/>
          <w:szCs w:val="21"/>
        </w:rPr>
      </w:pPr>
    </w:p>
    <w:p w14:paraId="030FF330"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（監査の方法）</w:t>
      </w:r>
    </w:p>
    <w:p w14:paraId="15F12CAA"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第7条　</w:t>
      </w:r>
      <w:r>
        <w:rPr>
          <w:rFonts w:ascii="ＭＳ ゴシック" w:eastAsia="ＭＳ ゴシック" w:hAnsi="ＭＳ ゴシック"/>
          <w:szCs w:val="21"/>
        </w:rPr>
        <w:t>監査は</w:t>
      </w:r>
      <w:r>
        <w:rPr>
          <w:rFonts w:ascii="ＭＳ ゴシック" w:eastAsia="ＭＳ ゴシック" w:hAnsi="ＭＳ ゴシック" w:hint="eastAsia"/>
          <w:szCs w:val="21"/>
        </w:rPr>
        <w:t>以下に掲げる事項について行う。</w:t>
      </w:r>
    </w:p>
    <w:p w14:paraId="604B4063" w14:textId="77777777" w:rsidR="00371021" w:rsidRDefault="00371021">
      <w:pPr>
        <w:numPr>
          <w:ilvl w:val="0"/>
          <w:numId w:val="10"/>
        </w:num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w:t>
      </w:r>
    </w:p>
    <w:p w14:paraId="41F20383"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 xml:space="preserve">（2） </w:t>
      </w:r>
      <w:r>
        <w:rPr>
          <w:rFonts w:ascii="ＭＳ ゴシック" w:eastAsia="ＭＳ ゴシック" w:hAnsi="ＭＳ ゴシック" w:hint="eastAsia"/>
          <w:szCs w:val="21"/>
        </w:rPr>
        <w:t>○○○○○○○</w:t>
      </w:r>
    </w:p>
    <w:p w14:paraId="7C7D817E"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 xml:space="preserve">（3） </w:t>
      </w:r>
      <w:r>
        <w:rPr>
          <w:rFonts w:ascii="ＭＳ ゴシック" w:eastAsia="ＭＳ ゴシック" w:hAnsi="ＭＳ ゴシック" w:hint="eastAsia"/>
          <w:szCs w:val="21"/>
        </w:rPr>
        <w:t>○○○○○○○</w:t>
      </w:r>
    </w:p>
    <w:p w14:paraId="75DDB4DC"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（4）</w:t>
      </w:r>
      <w:r>
        <w:rPr>
          <w:rFonts w:ascii="ＭＳ ゴシック" w:eastAsia="ＭＳ ゴシック" w:hAnsi="ＭＳ ゴシック" w:hint="eastAsia"/>
          <w:szCs w:val="21"/>
        </w:rPr>
        <w:t xml:space="preserve">　○○○○○○○</w:t>
      </w:r>
    </w:p>
    <w:p w14:paraId="55703FF3" w14:textId="77777777" w:rsidR="00371021" w:rsidRDefault="00371021">
      <w:pPr>
        <w:autoSpaceDE w:val="0"/>
        <w:autoSpaceDN w:val="0"/>
        <w:rPr>
          <w:rFonts w:ascii="ＭＳ ゴシック" w:eastAsia="ＭＳ ゴシック" w:hAnsi="ＭＳ ゴシック" w:hint="eastAsia"/>
          <w:szCs w:val="21"/>
        </w:rPr>
      </w:pPr>
    </w:p>
    <w:p w14:paraId="4E5239FF"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（監査対象部門の遵守事項）</w:t>
      </w:r>
    </w:p>
    <w:p w14:paraId="4387DAFB"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第8条 監査対象部門は、監査担当者の行う監査業務に積極的に協力しなければならない。</w:t>
      </w:r>
    </w:p>
    <w:p w14:paraId="4DE8A5E0" w14:textId="77777777" w:rsidR="00371021" w:rsidRDefault="00371021">
      <w:pPr>
        <w:autoSpaceDE w:val="0"/>
        <w:autoSpaceDN w:val="0"/>
        <w:rPr>
          <w:rFonts w:ascii="ＭＳ ゴシック" w:eastAsia="ＭＳ ゴシック" w:hAnsi="ＭＳ ゴシック" w:hint="eastAsia"/>
          <w:szCs w:val="21"/>
        </w:rPr>
      </w:pPr>
    </w:p>
    <w:p w14:paraId="71306248"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（資料の提出）</w:t>
      </w:r>
    </w:p>
    <w:p w14:paraId="6837512D"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第9条 各所管部門の責任者は、当該所管業務に関する諸規程、通達等のほか、業務運営上の基準となるものを定めたとき、または変更したときは監査業務の円滑な遂行のため、その資料をすべて監査担当者に提出しなければならない。</w:t>
      </w:r>
    </w:p>
    <w:p w14:paraId="2D321047" w14:textId="77777777" w:rsidR="00371021" w:rsidRDefault="00371021">
      <w:pPr>
        <w:autoSpaceDE w:val="0"/>
        <w:autoSpaceDN w:val="0"/>
        <w:rPr>
          <w:rFonts w:ascii="ＭＳ ゴシック" w:eastAsia="ＭＳ ゴシック" w:hAnsi="ＭＳ ゴシック" w:hint="eastAsia"/>
          <w:szCs w:val="21"/>
        </w:rPr>
      </w:pPr>
    </w:p>
    <w:p w14:paraId="74A740F7"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（監査の時期）</w:t>
      </w:r>
    </w:p>
    <w:p w14:paraId="4F744761"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第</w:t>
      </w:r>
      <w:r>
        <w:rPr>
          <w:rFonts w:ascii="ＭＳ ゴシック" w:eastAsia="ＭＳ ゴシック" w:hAnsi="ＭＳ ゴシック" w:hint="eastAsia"/>
          <w:szCs w:val="21"/>
        </w:rPr>
        <w:t>10</w:t>
      </w:r>
      <w:r>
        <w:rPr>
          <w:rFonts w:ascii="ＭＳ ゴシック" w:eastAsia="ＭＳ ゴシック" w:hAnsi="ＭＳ ゴシック"/>
          <w:szCs w:val="21"/>
        </w:rPr>
        <w:t xml:space="preserve">条　</w:t>
      </w:r>
      <w:r>
        <w:rPr>
          <w:rFonts w:ascii="ＭＳ ゴシック" w:eastAsia="ＭＳ ゴシック" w:hAnsi="ＭＳ ゴシック" w:hint="eastAsia"/>
          <w:szCs w:val="21"/>
        </w:rPr>
        <w:t>監査は</w:t>
      </w:r>
      <w:r>
        <w:rPr>
          <w:rFonts w:ascii="ＭＳ ゴシック" w:eastAsia="ＭＳ ゴシック" w:hAnsi="ＭＳ ゴシック"/>
          <w:szCs w:val="21"/>
        </w:rPr>
        <w:t>年1回</w:t>
      </w:r>
      <w:r>
        <w:rPr>
          <w:rFonts w:ascii="ＭＳ ゴシック" w:eastAsia="ＭＳ ゴシック" w:hAnsi="ＭＳ ゴシック" w:hint="eastAsia"/>
          <w:szCs w:val="21"/>
        </w:rPr>
        <w:t>、毎年○月に</w:t>
      </w:r>
      <w:r>
        <w:rPr>
          <w:rFonts w:ascii="ＭＳ ゴシック" w:eastAsia="ＭＳ ゴシック" w:hAnsi="ＭＳ ゴシック"/>
          <w:szCs w:val="21"/>
        </w:rPr>
        <w:t>実施する。</w:t>
      </w:r>
    </w:p>
    <w:p w14:paraId="3AE3339F" w14:textId="77777777" w:rsidR="00371021" w:rsidRDefault="00371021">
      <w:pPr>
        <w:autoSpaceDE w:val="0"/>
        <w:autoSpaceDN w:val="0"/>
        <w:rPr>
          <w:rFonts w:ascii="ＭＳ ゴシック" w:eastAsia="ＭＳ ゴシック" w:hAnsi="ＭＳ ゴシック" w:hint="eastAsia"/>
          <w:szCs w:val="21"/>
        </w:rPr>
      </w:pPr>
    </w:p>
    <w:p w14:paraId="39403D5E"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第2章  監査の計画</w:t>
      </w:r>
    </w:p>
    <w:p w14:paraId="707F1A7C"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（監査計画）</w:t>
      </w:r>
    </w:p>
    <w:p w14:paraId="5727F0FF" w14:textId="77777777" w:rsidR="00371021" w:rsidRDefault="00371021">
      <w:pPr>
        <w:numPr>
          <w:ilvl w:val="0"/>
          <w:numId w:val="13"/>
        </w:num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監査計画書に記載する事項は</w:t>
      </w:r>
      <w:r>
        <w:rPr>
          <w:rFonts w:ascii="ＭＳ ゴシック" w:eastAsia="ＭＳ ゴシック" w:hAnsi="ＭＳ ゴシック" w:hint="eastAsia"/>
          <w:szCs w:val="21"/>
        </w:rPr>
        <w:t>、以下の通り</w:t>
      </w:r>
      <w:r>
        <w:rPr>
          <w:rFonts w:ascii="ＭＳ ゴシック" w:eastAsia="ＭＳ ゴシック" w:hAnsi="ＭＳ ゴシック"/>
          <w:szCs w:val="21"/>
        </w:rPr>
        <w:t>とする。</w:t>
      </w:r>
    </w:p>
    <w:p w14:paraId="32553A7C" w14:textId="77777777" w:rsidR="00371021" w:rsidRDefault="00371021">
      <w:pPr>
        <w:numPr>
          <w:ilvl w:val="0"/>
          <w:numId w:val="11"/>
        </w:num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監査の基本方針</w:t>
      </w:r>
    </w:p>
    <w:p w14:paraId="0AB16458" w14:textId="77777777" w:rsidR="00371021" w:rsidRDefault="00371021">
      <w:pPr>
        <w:numPr>
          <w:ilvl w:val="0"/>
          <w:numId w:val="11"/>
        </w:num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監査の重点項目</w:t>
      </w:r>
    </w:p>
    <w:p w14:paraId="52632769"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（3） 監査の対象</w:t>
      </w:r>
    </w:p>
    <w:p w14:paraId="40EBBDC3"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（4） 監査の実施期間</w:t>
      </w:r>
    </w:p>
    <w:p w14:paraId="2EDBBAC8"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（5） 監査の方法</w:t>
      </w:r>
    </w:p>
    <w:p w14:paraId="3E99556F"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（6） 監査の従事者</w:t>
      </w:r>
    </w:p>
    <w:p w14:paraId="1B6F67CE" w14:textId="77777777" w:rsidR="00371021" w:rsidRDefault="00371021">
      <w:pPr>
        <w:autoSpaceDE w:val="0"/>
        <w:autoSpaceDN w:val="0"/>
        <w:rPr>
          <w:rFonts w:ascii="ＭＳ ゴシック" w:eastAsia="ＭＳ ゴシック" w:hAnsi="ＭＳ ゴシック" w:hint="eastAsia"/>
          <w:szCs w:val="21"/>
        </w:rPr>
      </w:pPr>
    </w:p>
    <w:p w14:paraId="1BEE1391"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（監査の通知）</w:t>
      </w:r>
    </w:p>
    <w:p w14:paraId="17717154"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第12条 監査責任者は監査の実施にあたり、原則として監査対象部門への事前通知は行わない。</w:t>
      </w:r>
    </w:p>
    <w:p w14:paraId="76155A36" w14:textId="77777777" w:rsidR="00371021" w:rsidRDefault="00371021">
      <w:pPr>
        <w:autoSpaceDE w:val="0"/>
        <w:autoSpaceDN w:val="0"/>
        <w:rPr>
          <w:rFonts w:ascii="ＭＳ ゴシック" w:eastAsia="ＭＳ ゴシック" w:hAnsi="ＭＳ ゴシック" w:hint="eastAsia"/>
          <w:szCs w:val="21"/>
        </w:rPr>
      </w:pPr>
    </w:p>
    <w:p w14:paraId="2C32BA63"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（監査の手順）</w:t>
      </w:r>
    </w:p>
    <w:p w14:paraId="312529AE" w14:textId="77777777" w:rsidR="00371021" w:rsidRDefault="00371021">
      <w:pPr>
        <w:numPr>
          <w:ilvl w:val="0"/>
          <w:numId w:val="14"/>
        </w:num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監査の手順は</w:t>
      </w:r>
      <w:r>
        <w:rPr>
          <w:rFonts w:ascii="ＭＳ ゴシック" w:eastAsia="ＭＳ ゴシック" w:hAnsi="ＭＳ ゴシック" w:hint="eastAsia"/>
          <w:szCs w:val="21"/>
        </w:rPr>
        <w:t>、</w:t>
      </w:r>
      <w:r>
        <w:rPr>
          <w:rFonts w:ascii="ＭＳ ゴシック" w:eastAsia="ＭＳ ゴシック" w:hAnsi="ＭＳ ゴシック"/>
          <w:szCs w:val="21"/>
        </w:rPr>
        <w:t>おおむね</w:t>
      </w:r>
      <w:r>
        <w:rPr>
          <w:rFonts w:ascii="ＭＳ ゴシック" w:eastAsia="ＭＳ ゴシック" w:hAnsi="ＭＳ ゴシック" w:hint="eastAsia"/>
          <w:szCs w:val="21"/>
        </w:rPr>
        <w:t>以下の通り</w:t>
      </w:r>
      <w:r>
        <w:rPr>
          <w:rFonts w:ascii="ＭＳ ゴシック" w:eastAsia="ＭＳ ゴシック" w:hAnsi="ＭＳ ゴシック"/>
          <w:szCs w:val="21"/>
        </w:rPr>
        <w:t>とする。</w:t>
      </w:r>
    </w:p>
    <w:p w14:paraId="79BCB726" w14:textId="77777777" w:rsidR="00371021" w:rsidRDefault="00371021">
      <w:pPr>
        <w:numPr>
          <w:ilvl w:val="0"/>
          <w:numId w:val="12"/>
        </w:num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事前調査</w:t>
      </w:r>
    </w:p>
    <w:p w14:paraId="57CB1CD2" w14:textId="77777777" w:rsidR="00371021" w:rsidRDefault="00371021">
      <w:pPr>
        <w:numPr>
          <w:ilvl w:val="0"/>
          <w:numId w:val="12"/>
        </w:num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監査対象部門の責任者からの概況聴取</w:t>
      </w:r>
    </w:p>
    <w:p w14:paraId="261D9369" w14:textId="77777777" w:rsidR="00371021" w:rsidRDefault="00371021">
      <w:pPr>
        <w:numPr>
          <w:ilvl w:val="0"/>
          <w:numId w:val="12"/>
        </w:num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監査対象部門の担当者からの個別聴取</w:t>
      </w:r>
    </w:p>
    <w:p w14:paraId="57ACE4EE" w14:textId="77777777" w:rsidR="00371021" w:rsidRDefault="00371021">
      <w:pPr>
        <w:numPr>
          <w:ilvl w:val="0"/>
          <w:numId w:val="12"/>
        </w:num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資料</w:t>
      </w:r>
      <w:r>
        <w:rPr>
          <w:rFonts w:ascii="ＭＳ ゴシック" w:eastAsia="ＭＳ ゴシック" w:hAnsi="ＭＳ ゴシック"/>
          <w:szCs w:val="21"/>
        </w:rPr>
        <w:t>その他証拠書類</w:t>
      </w:r>
      <w:r>
        <w:rPr>
          <w:rFonts w:ascii="ＭＳ ゴシック" w:eastAsia="ＭＳ ゴシック" w:hAnsi="ＭＳ ゴシック" w:hint="eastAsia"/>
          <w:szCs w:val="21"/>
        </w:rPr>
        <w:t>、データ</w:t>
      </w:r>
      <w:r>
        <w:rPr>
          <w:rFonts w:ascii="ＭＳ ゴシック" w:eastAsia="ＭＳ ゴシック" w:hAnsi="ＭＳ ゴシック"/>
          <w:szCs w:val="21"/>
        </w:rPr>
        <w:t>との照合確認</w:t>
      </w:r>
    </w:p>
    <w:p w14:paraId="1ED76ABC"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（5） 監査終了後の講評</w:t>
      </w:r>
    </w:p>
    <w:p w14:paraId="492673D5"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（6） 監査結果報告</w:t>
      </w:r>
    </w:p>
    <w:p w14:paraId="63367B6F" w14:textId="77777777" w:rsidR="00371021" w:rsidRDefault="00371021">
      <w:pPr>
        <w:autoSpaceDE w:val="0"/>
        <w:autoSpaceDN w:val="0"/>
        <w:rPr>
          <w:rFonts w:ascii="ＭＳ ゴシック" w:eastAsia="ＭＳ ゴシック" w:hAnsi="ＭＳ ゴシック" w:hint="eastAsia"/>
          <w:szCs w:val="21"/>
        </w:rPr>
      </w:pPr>
    </w:p>
    <w:p w14:paraId="3C2A2EFC"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（監査報告書の作成）</w:t>
      </w:r>
    </w:p>
    <w:p w14:paraId="39595556"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第14条 監査担当者は、監査終了後、速やかに監査報告書を作成し、代表取締役へ提出する。</w:t>
      </w:r>
    </w:p>
    <w:p w14:paraId="332B8B46" w14:textId="77777777" w:rsidR="00371021" w:rsidRDefault="00371021">
      <w:pPr>
        <w:autoSpaceDE w:val="0"/>
        <w:autoSpaceDN w:val="0"/>
        <w:rPr>
          <w:rFonts w:ascii="ＭＳ ゴシック" w:eastAsia="ＭＳ ゴシック" w:hAnsi="ＭＳ ゴシック" w:hint="eastAsia"/>
          <w:szCs w:val="21"/>
        </w:rPr>
      </w:pPr>
    </w:p>
    <w:p w14:paraId="288ADDC3"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（監査結果報告書）</w:t>
      </w:r>
    </w:p>
    <w:p w14:paraId="726A59CE"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第</w:t>
      </w:r>
      <w:r>
        <w:rPr>
          <w:rFonts w:ascii="ＭＳ ゴシック" w:eastAsia="ＭＳ ゴシック" w:hAnsi="ＭＳ ゴシック" w:hint="eastAsia"/>
          <w:szCs w:val="21"/>
        </w:rPr>
        <w:t>15</w:t>
      </w:r>
      <w:r>
        <w:rPr>
          <w:rFonts w:ascii="ＭＳ ゴシック" w:eastAsia="ＭＳ ゴシック" w:hAnsi="ＭＳ ゴシック"/>
          <w:szCs w:val="21"/>
        </w:rPr>
        <w:t>条　監査結果報告書に記載する事項は</w:t>
      </w:r>
      <w:r>
        <w:rPr>
          <w:rFonts w:ascii="ＭＳ ゴシック" w:eastAsia="ＭＳ ゴシック" w:hAnsi="ＭＳ ゴシック" w:hint="eastAsia"/>
          <w:szCs w:val="21"/>
        </w:rPr>
        <w:t>、以下の通り</w:t>
      </w:r>
      <w:r>
        <w:rPr>
          <w:rFonts w:ascii="ＭＳ ゴシック" w:eastAsia="ＭＳ ゴシック" w:hAnsi="ＭＳ ゴシック"/>
          <w:szCs w:val="21"/>
        </w:rPr>
        <w:t>とする。</w:t>
      </w:r>
    </w:p>
    <w:p w14:paraId="7504171D"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（1） 監査結果の概要</w:t>
      </w:r>
    </w:p>
    <w:p w14:paraId="38F7A74D"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lastRenderedPageBreak/>
        <w:t>（2） 是正または改善を要する事項</w:t>
      </w:r>
    </w:p>
    <w:p w14:paraId="0FDA00E1"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（3） その他必要と認めた事項</w:t>
      </w:r>
    </w:p>
    <w:p w14:paraId="39606B4A" w14:textId="77777777" w:rsidR="00371021" w:rsidRDefault="00371021">
      <w:pPr>
        <w:autoSpaceDE w:val="0"/>
        <w:autoSpaceDN w:val="0"/>
        <w:rPr>
          <w:rFonts w:ascii="ＭＳ ゴシック" w:eastAsia="ＭＳ ゴシック" w:hAnsi="ＭＳ ゴシック" w:hint="eastAsia"/>
          <w:szCs w:val="21"/>
        </w:rPr>
      </w:pPr>
    </w:p>
    <w:p w14:paraId="4300CE86"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w:t>
      </w:r>
      <w:r>
        <w:rPr>
          <w:rFonts w:ascii="ＭＳ ゴシック" w:eastAsia="ＭＳ ゴシック" w:hAnsi="ＭＳ ゴシック" w:hint="eastAsia"/>
          <w:szCs w:val="21"/>
        </w:rPr>
        <w:t>指摘事項の是正及び是正方針書</w:t>
      </w:r>
      <w:r>
        <w:rPr>
          <w:rFonts w:ascii="ＭＳ ゴシック" w:eastAsia="ＭＳ ゴシック" w:hAnsi="ＭＳ ゴシック"/>
          <w:szCs w:val="21"/>
        </w:rPr>
        <w:t>）</w:t>
      </w:r>
    </w:p>
    <w:p w14:paraId="10FFBFF4"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szCs w:val="21"/>
        </w:rPr>
        <w:t>第</w:t>
      </w:r>
      <w:r>
        <w:rPr>
          <w:rFonts w:ascii="ＭＳ ゴシック" w:eastAsia="ＭＳ ゴシック" w:hAnsi="ＭＳ ゴシック" w:hint="eastAsia"/>
          <w:szCs w:val="21"/>
        </w:rPr>
        <w:t>16</w:t>
      </w:r>
      <w:r>
        <w:rPr>
          <w:rFonts w:ascii="ＭＳ ゴシック" w:eastAsia="ＭＳ ゴシック" w:hAnsi="ＭＳ ゴシック"/>
          <w:szCs w:val="21"/>
        </w:rPr>
        <w:t>条　監査対象部門の責任者</w:t>
      </w:r>
      <w:r>
        <w:rPr>
          <w:rFonts w:ascii="ＭＳ ゴシック" w:eastAsia="ＭＳ ゴシック" w:hAnsi="ＭＳ ゴシック" w:hint="eastAsia"/>
          <w:szCs w:val="21"/>
        </w:rPr>
        <w:t>は、監査結果に指摘事項があった場合、遅滞なく是正措置を講じるとともに、所定の是正方針書を代表取締役ならびに監査責任者に提出するものとする。 また監査責任者は、是正方針書に基づく是正措置が不十分であると認めたときは、必要に応じて是正方針書の修正を求めることができる。</w:t>
      </w:r>
    </w:p>
    <w:p w14:paraId="3E739BE1" w14:textId="77777777" w:rsidR="00371021" w:rsidRDefault="00371021">
      <w:pPr>
        <w:autoSpaceDE w:val="0"/>
        <w:autoSpaceDN w:val="0"/>
        <w:rPr>
          <w:rFonts w:ascii="ＭＳ ゴシック" w:eastAsia="ＭＳ ゴシック" w:hAnsi="ＭＳ ゴシック" w:hint="eastAsia"/>
          <w:szCs w:val="21"/>
        </w:rPr>
      </w:pPr>
    </w:p>
    <w:p w14:paraId="742FCEF7" w14:textId="77777777" w:rsidR="00371021" w:rsidRDefault="00371021">
      <w:pPr>
        <w:autoSpaceDE w:val="0"/>
        <w:autoSpaceDN w:val="0"/>
        <w:rPr>
          <w:rFonts w:ascii="ＭＳ ゴシック" w:eastAsia="ＭＳ ゴシック" w:hAnsi="ＭＳ ゴシック"/>
          <w:b/>
          <w:szCs w:val="21"/>
        </w:rPr>
      </w:pPr>
      <w:r>
        <w:rPr>
          <w:rFonts w:ascii="ＭＳ ゴシック" w:eastAsia="ＭＳ ゴシック" w:hAnsi="ＭＳ ゴシック" w:hint="eastAsia"/>
          <w:b/>
          <w:szCs w:val="21"/>
        </w:rPr>
        <w:t>附　則</w:t>
      </w:r>
    </w:p>
    <w:p w14:paraId="6923DDD4" w14:textId="77777777" w:rsidR="00371021" w:rsidRDefault="00371021">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（実施期日）</w:t>
      </w:r>
    </w:p>
    <w:p w14:paraId="2001F0D9" w14:textId="77777777" w:rsidR="00371021" w:rsidRDefault="00371021">
      <w:pPr>
        <w:autoSpaceDE w:val="0"/>
        <w:autoSpaceDN w:val="0"/>
        <w:rPr>
          <w:rFonts w:ascii="ＭＳ ゴシック" w:eastAsia="ＭＳ ゴシック" w:hAnsi="ＭＳ ゴシック" w:hint="eastAsia"/>
          <w:szCs w:val="21"/>
        </w:rPr>
      </w:pPr>
      <w:r>
        <w:rPr>
          <w:rFonts w:ascii="ＭＳ ゴシック" w:eastAsia="ＭＳ ゴシック" w:hAnsi="ＭＳ ゴシック" w:hint="eastAsia"/>
          <w:szCs w:val="21"/>
        </w:rPr>
        <w:t>第17条　この規程は、○○年○○月○○日から実施する。</w:t>
      </w:r>
    </w:p>
    <w:p w14:paraId="05817EB7" w14:textId="77777777" w:rsidR="00371021" w:rsidRDefault="00371021">
      <w:pPr>
        <w:rPr>
          <w:rFonts w:ascii="ＭＳ ゴシック" w:eastAsia="ＭＳ ゴシック" w:hAnsi="ＭＳ ゴシック" w:hint="eastAsia"/>
          <w:szCs w:val="21"/>
        </w:rPr>
      </w:pPr>
    </w:p>
    <w:p w14:paraId="53E6E9B4" w14:textId="77777777" w:rsidR="00371021" w:rsidRDefault="00371021">
      <w:pPr>
        <w:pStyle w:val="a4"/>
        <w:rPr>
          <w:rFonts w:ascii="ＭＳ ゴシック" w:eastAsia="ＭＳ ゴシック" w:hAnsi="ＭＳ ゴシック" w:hint="eastAsia"/>
          <w:szCs w:val="21"/>
        </w:rPr>
      </w:pPr>
      <w:r>
        <w:rPr>
          <w:rFonts w:ascii="ＭＳ ゴシック" w:eastAsia="ＭＳ ゴシック" w:hAnsi="ＭＳ ゴシック" w:hint="eastAsia"/>
          <w:szCs w:val="21"/>
        </w:rPr>
        <w:t>以上</w:t>
      </w:r>
    </w:p>
    <w:p w14:paraId="5CA07335" w14:textId="77777777" w:rsidR="00371021" w:rsidRDefault="00371021">
      <w:pPr>
        <w:jc w:val="right"/>
        <w:rPr>
          <w:rFonts w:ascii="ＭＳ ゴシック" w:eastAsia="ＭＳ ゴシック" w:hAnsi="ＭＳ ゴシック" w:hint="eastAsia"/>
          <w:szCs w:val="21"/>
        </w:rPr>
      </w:pPr>
    </w:p>
    <w:p w14:paraId="1270A9C6" w14:textId="77777777" w:rsidR="00371021" w:rsidRDefault="00371021">
      <w:pPr>
        <w:jc w:val="right"/>
        <w:rPr>
          <w:rFonts w:ascii="ＭＳ ゴシック" w:eastAsia="ＭＳ ゴシック" w:hAnsi="ＭＳ ゴシック" w:hint="eastAsia"/>
          <w:szCs w:val="21"/>
        </w:rPr>
      </w:pPr>
    </w:p>
    <w:p w14:paraId="072DCB87" w14:textId="77777777" w:rsidR="00371021" w:rsidRDefault="00371021">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○○○○年○○月○○日</w:t>
      </w:r>
    </w:p>
    <w:p w14:paraId="02E5AF2C" w14:textId="77777777" w:rsidR="00371021" w:rsidRDefault="00371021">
      <w:pPr>
        <w:jc w:val="right"/>
        <w:rPr>
          <w:rFonts w:ascii="ＭＳ ゴシック" w:eastAsia="ＭＳ ゴシック" w:hAnsi="ＭＳ ゴシック"/>
          <w:szCs w:val="21"/>
        </w:rPr>
      </w:pPr>
      <w:r>
        <w:rPr>
          <w:rFonts w:ascii="ＭＳ ゴシック" w:eastAsia="ＭＳ ゴシック" w:hAnsi="ＭＳ ゴシック" w:hint="eastAsia"/>
          <w:szCs w:val="21"/>
        </w:rPr>
        <w:t>株式会社○○○○</w:t>
      </w:r>
    </w:p>
    <w:p w14:paraId="407DD625" w14:textId="77777777" w:rsidR="00371021" w:rsidRDefault="00371021">
      <w:pPr>
        <w:jc w:val="right"/>
        <w:rPr>
          <w:rFonts w:ascii="ＭＳ Ｐ明朝" w:eastAsia="ＭＳ Ｐ明朝" w:hAnsi="ＭＳ Ｐ明朝"/>
          <w:szCs w:val="21"/>
        </w:rPr>
      </w:pPr>
    </w:p>
    <w:sectPr w:rsidR="0037102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BBE2" w14:textId="77777777" w:rsidR="00371021" w:rsidRDefault="00371021">
      <w:r>
        <w:separator/>
      </w:r>
    </w:p>
  </w:endnote>
  <w:endnote w:type="continuationSeparator" w:id="0">
    <w:p w14:paraId="63C018E6" w14:textId="77777777" w:rsidR="00371021" w:rsidRDefault="0037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14E6" w14:textId="77777777" w:rsidR="00371021" w:rsidRDefault="00371021">
      <w:r>
        <w:separator/>
      </w:r>
    </w:p>
  </w:footnote>
  <w:footnote w:type="continuationSeparator" w:id="0">
    <w:p w14:paraId="670C75B1" w14:textId="77777777" w:rsidR="00371021" w:rsidRDefault="0037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5"/>
      <w:numFmt w:val="decimalFullWidth"/>
      <w:lvlText w:val="(%1)"/>
      <w:lvlJc w:val="left"/>
      <w:pPr>
        <w:tabs>
          <w:tab w:val="num" w:pos="800"/>
        </w:tabs>
        <w:ind w:left="800" w:hanging="560"/>
      </w:pPr>
      <w:rPr>
        <w:rFonts w:hAnsi="Arial Black" w:hint="eastAsia"/>
      </w:rPr>
    </w:lvl>
  </w:abstractNum>
  <w:abstractNum w:abstractNumId="1" w15:restartNumberingAfterBreak="0">
    <w:nsid w:val="00000003"/>
    <w:multiLevelType w:val="singleLevel"/>
    <w:tmpl w:val="00000000"/>
    <w:lvl w:ilvl="0">
      <w:start w:val="16"/>
      <w:numFmt w:val="decimal"/>
      <w:lvlText w:val="第%1条"/>
      <w:lvlJc w:val="left"/>
      <w:pPr>
        <w:tabs>
          <w:tab w:val="num" w:pos="840"/>
        </w:tabs>
        <w:ind w:left="840" w:hanging="840"/>
      </w:pPr>
      <w:rPr>
        <w:rFonts w:ascii="ＭＳ ゴシック" w:eastAsia="ＭＳ ゴシック" w:hAnsi="Wingdings 2" w:hint="default"/>
      </w:rPr>
    </w:lvl>
  </w:abstractNum>
  <w:abstractNum w:abstractNumId="2" w15:restartNumberingAfterBreak="0">
    <w:nsid w:val="02E963D5"/>
    <w:multiLevelType w:val="hybridMultilevel"/>
    <w:tmpl w:val="0B423752"/>
    <w:lvl w:ilvl="0" w:tplc="F2D42FB8">
      <w:start w:val="13"/>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F2B8F"/>
    <w:multiLevelType w:val="hybridMultilevel"/>
    <w:tmpl w:val="3E28DB14"/>
    <w:lvl w:ilvl="0" w:tplc="60389AC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57FD5"/>
    <w:multiLevelType w:val="hybridMultilevel"/>
    <w:tmpl w:val="A9B8882C"/>
    <w:lvl w:ilvl="0" w:tplc="74E64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4059E3"/>
    <w:multiLevelType w:val="hybridMultilevel"/>
    <w:tmpl w:val="2534B8D2"/>
    <w:lvl w:ilvl="0" w:tplc="A13AC36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C050D8"/>
    <w:multiLevelType w:val="hybridMultilevel"/>
    <w:tmpl w:val="FEFCB2B0"/>
    <w:lvl w:ilvl="0" w:tplc="9DE4DB4E">
      <w:start w:val="4"/>
      <w:numFmt w:val="decimalFullWidth"/>
      <w:lvlText w:val="%1"/>
      <w:lvlJc w:val="left"/>
      <w:pPr>
        <w:ind w:left="930" w:hanging="57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2A139EB"/>
    <w:multiLevelType w:val="hybridMultilevel"/>
    <w:tmpl w:val="48B26054"/>
    <w:lvl w:ilvl="0" w:tplc="A5786F6E">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5751E7"/>
    <w:multiLevelType w:val="hybridMultilevel"/>
    <w:tmpl w:val="9CB2CE4E"/>
    <w:lvl w:ilvl="0" w:tplc="92F8DC9A">
      <w:start w:val="1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5226E"/>
    <w:multiLevelType w:val="hybridMultilevel"/>
    <w:tmpl w:val="63F2BC9C"/>
    <w:lvl w:ilvl="0" w:tplc="C522212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C7428F"/>
    <w:multiLevelType w:val="hybridMultilevel"/>
    <w:tmpl w:val="F434EE40"/>
    <w:lvl w:ilvl="0" w:tplc="128A8B5C">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CF19D6"/>
    <w:multiLevelType w:val="hybridMultilevel"/>
    <w:tmpl w:val="F5427A1C"/>
    <w:lvl w:ilvl="0" w:tplc="D6D0705C">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4EA0C91"/>
    <w:multiLevelType w:val="hybridMultilevel"/>
    <w:tmpl w:val="F738C0DA"/>
    <w:lvl w:ilvl="0" w:tplc="E336094C">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2E5F1F"/>
    <w:multiLevelType w:val="hybridMultilevel"/>
    <w:tmpl w:val="43BCD690"/>
    <w:lvl w:ilvl="0" w:tplc="86C011B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0"/>
  </w:num>
  <w:num w:numId="4">
    <w:abstractNumId w:val="1"/>
  </w:num>
  <w:num w:numId="5">
    <w:abstractNumId w:val="11"/>
  </w:num>
  <w:num w:numId="6">
    <w:abstractNumId w:val="12"/>
  </w:num>
  <w:num w:numId="7">
    <w:abstractNumId w:val="6"/>
  </w:num>
  <w:num w:numId="8">
    <w:abstractNumId w:val="7"/>
  </w:num>
  <w:num w:numId="9">
    <w:abstractNumId w:val="3"/>
  </w:num>
  <w:num w:numId="10">
    <w:abstractNumId w:val="13"/>
  </w:num>
  <w:num w:numId="11">
    <w:abstractNumId w:val="9"/>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BF"/>
    <w:rsid w:val="0010348B"/>
    <w:rsid w:val="00371021"/>
    <w:rsid w:val="00F3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39D79024"/>
  <w14:defaultImageDpi w14:val="300"/>
  <w15:chartTrackingRefBased/>
  <w15:docId w15:val="{F6522E6E-642F-4FA2-8A62-DB414F0C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13">
    <w:name w:val="Colorful List Accent 1"/>
    <w:basedOn w:val="a"/>
    <w:qFormat/>
    <w:pPr>
      <w:ind w:leftChars="400" w:left="840"/>
    </w:pPr>
  </w:style>
  <w:style w:type="paragraph" w:styleId="a4">
    <w:name w:val="Closing"/>
    <w:basedOn w:val="a"/>
    <w:semiHidden/>
    <w:unhideWhenUsed/>
    <w:pPr>
      <w:jc w:val="right"/>
    </w:pPr>
  </w:style>
  <w:style w:type="character" w:customStyle="1" w:styleId="a5">
    <w:name w:val="結語 (文字)"/>
    <w:rPr>
      <w:kern w:val="2"/>
      <w:sz w:val="21"/>
    </w:rPr>
  </w:style>
  <w:style w:type="paragraph" w:styleId="a6">
    <w:name w:val="Date"/>
    <w:basedOn w:val="a"/>
    <w:next w:val="a"/>
    <w:semiHidden/>
    <w:unhideWhenUsed/>
  </w:style>
  <w:style w:type="character" w:customStyle="1" w:styleId="a7">
    <w:name w:val="日付 (文字)"/>
    <w:semiHidden/>
    <w:rPr>
      <w:kern w:val="2"/>
      <w:sz w:val="21"/>
    </w:rPr>
  </w:style>
  <w:style w:type="paragraph" w:styleId="a8">
    <w:name w:val="header"/>
    <w:basedOn w:val="a"/>
    <w:semiHidden/>
    <w:pPr>
      <w:tabs>
        <w:tab w:val="center" w:pos="4252"/>
        <w:tab w:val="right" w:pos="8504"/>
      </w:tabs>
      <w:adjustRightInd/>
      <w:snapToGrid w:val="0"/>
      <w:textAlignment w:val="auto"/>
    </w:pPr>
    <w:rPr>
      <w:sz w:val="24"/>
    </w:rPr>
  </w:style>
  <w:style w:type="character" w:customStyle="1" w:styleId="a9">
    <w:name w:val="ヘッダー (文字)"/>
    <w:semiHidden/>
    <w:rPr>
      <w:kern w:val="2"/>
      <w:sz w:val="24"/>
    </w:rPr>
  </w:style>
  <w:style w:type="paragraph" w:styleId="aa">
    <w:name w:val="Body Text Indent"/>
    <w:basedOn w:val="a"/>
    <w:semiHidden/>
    <w:pPr>
      <w:autoSpaceDE w:val="0"/>
      <w:autoSpaceDN w:val="0"/>
      <w:adjustRightInd/>
      <w:ind w:left="240" w:hanging="240"/>
      <w:textAlignment w:val="auto"/>
    </w:pPr>
    <w:rPr>
      <w:rFonts w:ascii="ＭＳ 明朝" w:hAnsi="ＭＳ 明朝"/>
      <w:sz w:val="24"/>
    </w:rPr>
  </w:style>
  <w:style w:type="character" w:customStyle="1" w:styleId="ab">
    <w:name w:val="本文インデント (文字)"/>
    <w:semiHidden/>
    <w:rPr>
      <w:rFonts w:ascii="ＭＳ 明朝" w:hAnsi="ＭＳ 明朝"/>
      <w:kern w:val="2"/>
      <w:sz w:val="24"/>
    </w:rPr>
  </w:style>
  <w:style w:type="paragraph" w:styleId="2">
    <w:name w:val="Body Text Indent 2"/>
    <w:basedOn w:val="a"/>
    <w:semiHidden/>
    <w:pPr>
      <w:autoSpaceDE w:val="0"/>
      <w:autoSpaceDN w:val="0"/>
      <w:adjustRightInd/>
      <w:ind w:left="840"/>
      <w:textAlignment w:val="auto"/>
    </w:pPr>
    <w:rPr>
      <w:rFonts w:ascii="ＭＳ 明朝" w:hAnsi="ＭＳ 明朝"/>
    </w:rPr>
  </w:style>
  <w:style w:type="character" w:customStyle="1" w:styleId="20">
    <w:name w:val="本文インデント 2 (文字)"/>
    <w:semiHidden/>
    <w:rPr>
      <w:rFonts w:ascii="ＭＳ 明朝" w:hAnsi="ＭＳ 明朝"/>
      <w:kern w:val="2"/>
      <w:sz w:val="21"/>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内部監査実施要領</vt:lpstr>
    </vt:vector>
  </TitlesOfParts>
  <Manager/>
  <Company/>
  <LinksUpToDate>false</LinksUpToDate>
  <CharactersWithSpaces>1514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内部監査実施要領</dc:title>
  <dc:subject/>
  <dc:creator>t</dc:creator>
  <cp:keywords/>
  <dc:description>社内監査の実施に関連する規則を定めたもの</dc:description>
  <cp:lastModifiedBy>t</cp:lastModifiedBy>
  <cp:revision>2</cp:revision>
  <dcterms:created xsi:type="dcterms:W3CDTF">2021-06-20T12:34:00Z</dcterms:created>
  <dcterms:modified xsi:type="dcterms:W3CDTF">2021-06-20T12:34:00Z</dcterms:modified>
  <cp:category/>
</cp:coreProperties>
</file>