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3B0D2" w14:textId="77777777" w:rsidR="002B5468" w:rsidRDefault="002B5468">
      <w:pPr>
        <w:jc w:val="center"/>
        <w:rPr>
          <w:rFonts w:hint="eastAsia"/>
          <w:sz w:val="28"/>
        </w:rPr>
      </w:pPr>
      <w:r>
        <w:rPr>
          <w:rFonts w:hint="eastAsia"/>
          <w:sz w:val="28"/>
        </w:rPr>
        <w:t>仮差押債権目録</w:t>
      </w:r>
    </w:p>
    <w:p w14:paraId="3F034400" w14:textId="77777777" w:rsidR="002B5468" w:rsidRDefault="002B5468">
      <w:pPr>
        <w:spacing w:line="480" w:lineRule="exact"/>
        <w:rPr>
          <w:rFonts w:hint="eastAsia"/>
        </w:rPr>
      </w:pPr>
    </w:p>
    <w:p w14:paraId="7B549A6C" w14:textId="77777777" w:rsidR="002B5468" w:rsidRDefault="002B5468">
      <w:pPr>
        <w:spacing w:line="480" w:lineRule="exact"/>
        <w:rPr>
          <w:rFonts w:hint="eastAsia"/>
        </w:rPr>
      </w:pPr>
      <w:r>
        <w:rPr>
          <w:rFonts w:hint="eastAsia"/>
        </w:rPr>
        <w:t xml:space="preserve">　金百万円也</w:t>
      </w:r>
    </w:p>
    <w:p w14:paraId="77B52D0C" w14:textId="77777777" w:rsidR="002B5468" w:rsidRDefault="002B5468">
      <w:pPr>
        <w:spacing w:line="480" w:lineRule="exact"/>
        <w:ind w:left="215" w:hangingChars="100" w:hanging="215"/>
        <w:rPr>
          <w:rFonts w:hint="eastAsia"/>
        </w:rPr>
      </w:pPr>
      <w:r>
        <w:rPr>
          <w:rFonts w:hint="eastAsia"/>
        </w:rPr>
        <w:t xml:space="preserve">　ただし、債務者が第三債務者（○○○支店扱い）に対して有する下記預金債権のうち、下記に記載する順序に従い、頭書金額に満つるまで。</w:t>
      </w:r>
    </w:p>
    <w:p w14:paraId="7C8E2376" w14:textId="77777777" w:rsidR="002B5468" w:rsidRDefault="002B5468">
      <w:pPr>
        <w:spacing w:line="480" w:lineRule="exact"/>
        <w:rPr>
          <w:rFonts w:hint="eastAsia"/>
        </w:rPr>
      </w:pPr>
      <w:r>
        <w:rPr>
          <w:rFonts w:hint="eastAsia"/>
        </w:rPr>
        <w:t xml:space="preserve">　　　　　　　　　　　　　　　　　　</w:t>
      </w:r>
    </w:p>
    <w:p w14:paraId="73F35AAD" w14:textId="77777777" w:rsidR="002B5468" w:rsidRDefault="002B5468">
      <w:pPr>
        <w:spacing w:line="480" w:lineRule="exact"/>
        <w:jc w:val="center"/>
        <w:rPr>
          <w:rFonts w:hint="eastAsia"/>
        </w:rPr>
      </w:pPr>
      <w:r>
        <w:rPr>
          <w:rFonts w:hint="eastAsia"/>
        </w:rPr>
        <w:t>記</w:t>
      </w:r>
    </w:p>
    <w:p w14:paraId="59EAA5F1" w14:textId="77777777" w:rsidR="002B5468" w:rsidRDefault="002B5468">
      <w:pPr>
        <w:spacing w:line="480" w:lineRule="exact"/>
        <w:rPr>
          <w:rFonts w:hint="eastAsia"/>
        </w:rPr>
      </w:pPr>
      <w:r>
        <w:rPr>
          <w:rFonts w:hint="eastAsia"/>
        </w:rPr>
        <w:t>１　差押えや仮差押えのない預金、ある預金の両方を有するときは、以下の順序による。</w:t>
      </w:r>
    </w:p>
    <w:p w14:paraId="19ECFB93" w14:textId="77777777" w:rsidR="002B5468" w:rsidRDefault="002B5468">
      <w:pPr>
        <w:spacing w:line="480" w:lineRule="exact"/>
        <w:rPr>
          <w:rFonts w:hint="eastAsia"/>
        </w:rPr>
      </w:pPr>
      <w:r>
        <w:rPr>
          <w:rFonts w:hint="eastAsia"/>
        </w:rPr>
        <w:t xml:space="preserve">　</w:t>
      </w:r>
      <w:r>
        <w:rPr>
          <w:rFonts w:hint="eastAsia"/>
        </w:rPr>
        <w:t>(1)</w:t>
      </w:r>
      <w:r>
        <w:rPr>
          <w:rFonts w:hint="eastAsia"/>
        </w:rPr>
        <w:t xml:space="preserve">　先行の差押えや仮差押えのないもの</w:t>
      </w:r>
    </w:p>
    <w:p w14:paraId="337BF4E5" w14:textId="77777777" w:rsidR="002B5468" w:rsidRDefault="002B5468">
      <w:pPr>
        <w:spacing w:line="480" w:lineRule="exact"/>
        <w:rPr>
          <w:rFonts w:hint="eastAsia"/>
        </w:rPr>
      </w:pPr>
      <w:r>
        <w:rPr>
          <w:rFonts w:hint="eastAsia"/>
        </w:rPr>
        <w:t xml:space="preserve">　</w:t>
      </w:r>
      <w:r>
        <w:rPr>
          <w:rFonts w:hint="eastAsia"/>
        </w:rPr>
        <w:t>(2)</w:t>
      </w:r>
      <w:r>
        <w:rPr>
          <w:rFonts w:hint="eastAsia"/>
        </w:rPr>
        <w:t xml:space="preserve">　先行の差押えや仮差押えのあるもの</w:t>
      </w:r>
    </w:p>
    <w:p w14:paraId="356EBB66" w14:textId="77777777" w:rsidR="002B5468" w:rsidRDefault="002B5468">
      <w:pPr>
        <w:spacing w:line="480" w:lineRule="exact"/>
        <w:rPr>
          <w:rFonts w:hint="eastAsia"/>
        </w:rPr>
      </w:pPr>
      <w:r>
        <w:rPr>
          <w:rFonts w:hint="eastAsia"/>
        </w:rPr>
        <w:t>２　円貨建預金、外貨建預金の両方を有するときは、次の順序による。</w:t>
      </w:r>
    </w:p>
    <w:p w14:paraId="74181975" w14:textId="77777777" w:rsidR="002B5468" w:rsidRDefault="002B5468">
      <w:pPr>
        <w:spacing w:line="480" w:lineRule="exact"/>
        <w:rPr>
          <w:rFonts w:hint="eastAsia"/>
        </w:rPr>
      </w:pPr>
      <w:r>
        <w:rPr>
          <w:rFonts w:hint="eastAsia"/>
        </w:rPr>
        <w:t xml:space="preserve">　</w:t>
      </w:r>
      <w:r>
        <w:rPr>
          <w:rFonts w:hint="eastAsia"/>
        </w:rPr>
        <w:t>(1)</w:t>
      </w:r>
      <w:r>
        <w:rPr>
          <w:rFonts w:hint="eastAsia"/>
        </w:rPr>
        <w:t xml:space="preserve">　円貨建預金</w:t>
      </w:r>
    </w:p>
    <w:p w14:paraId="5B95A2CD" w14:textId="77777777" w:rsidR="002B5468" w:rsidRDefault="002B5468">
      <w:pPr>
        <w:spacing w:line="480" w:lineRule="exact"/>
        <w:rPr>
          <w:rFonts w:hint="eastAsia"/>
        </w:rPr>
      </w:pPr>
      <w:r>
        <w:rPr>
          <w:rFonts w:hint="eastAsia"/>
        </w:rPr>
        <w:t xml:space="preserve">　</w:t>
      </w:r>
      <w:r>
        <w:rPr>
          <w:rFonts w:hint="eastAsia"/>
        </w:rPr>
        <w:t>(2)</w:t>
      </w:r>
      <w:r>
        <w:rPr>
          <w:rFonts w:hint="eastAsia"/>
        </w:rPr>
        <w:t xml:space="preserve">　外貨建預金</w:t>
      </w:r>
    </w:p>
    <w:p w14:paraId="169371B6" w14:textId="77777777" w:rsidR="002B5468" w:rsidRDefault="002B5468">
      <w:pPr>
        <w:pStyle w:val="a4"/>
        <w:spacing w:line="480" w:lineRule="exact"/>
        <w:ind w:left="645" w:hanging="645"/>
        <w:rPr>
          <w:rFonts w:hint="eastAsia"/>
          <w:sz w:val="21"/>
        </w:rPr>
      </w:pPr>
      <w:r>
        <w:rPr>
          <w:rFonts w:hint="eastAsia"/>
          <w:sz w:val="21"/>
        </w:rPr>
        <w:t xml:space="preserve">　　　ただし、仮差押命令が第三債務者に送達された時点における第三債務者の電信買為替相場（先物為替予約がある場合には、その予約相場）により換算した金額とする。</w:t>
      </w:r>
    </w:p>
    <w:p w14:paraId="317E016D" w14:textId="77777777" w:rsidR="002B5468" w:rsidRDefault="002B5468">
      <w:pPr>
        <w:spacing w:line="480" w:lineRule="exact"/>
        <w:rPr>
          <w:rFonts w:hint="eastAsia"/>
        </w:rPr>
      </w:pPr>
      <w:r>
        <w:rPr>
          <w:rFonts w:hint="eastAsia"/>
        </w:rPr>
        <w:t>３　同一の通貨で数種の預金があるときは、以下の順序による。</w:t>
      </w:r>
    </w:p>
    <w:p w14:paraId="4A096FD0" w14:textId="77777777" w:rsidR="002B5468" w:rsidRDefault="002B5468">
      <w:pPr>
        <w:spacing w:line="480" w:lineRule="exact"/>
        <w:rPr>
          <w:rFonts w:hint="eastAsia"/>
        </w:rPr>
      </w:pPr>
      <w:r>
        <w:rPr>
          <w:rFonts w:hint="eastAsia"/>
        </w:rPr>
        <w:t xml:space="preserve">　</w:t>
      </w:r>
      <w:r>
        <w:rPr>
          <w:rFonts w:hint="eastAsia"/>
        </w:rPr>
        <w:t>(1)</w:t>
      </w:r>
      <w:r>
        <w:rPr>
          <w:rFonts w:hint="eastAsia"/>
        </w:rPr>
        <w:t xml:space="preserve">　定期預金</w:t>
      </w:r>
    </w:p>
    <w:p w14:paraId="671367C2" w14:textId="77777777" w:rsidR="002B5468" w:rsidRDefault="002B5468">
      <w:pPr>
        <w:spacing w:line="480" w:lineRule="exact"/>
        <w:rPr>
          <w:rFonts w:hint="eastAsia"/>
        </w:rPr>
      </w:pPr>
      <w:r>
        <w:rPr>
          <w:rFonts w:hint="eastAsia"/>
        </w:rPr>
        <w:t xml:space="preserve">　</w:t>
      </w:r>
      <w:r>
        <w:rPr>
          <w:rFonts w:hint="eastAsia"/>
        </w:rPr>
        <w:t>(2)</w:t>
      </w:r>
      <w:r>
        <w:rPr>
          <w:rFonts w:hint="eastAsia"/>
        </w:rPr>
        <w:t xml:space="preserve">　定期積金</w:t>
      </w:r>
    </w:p>
    <w:p w14:paraId="6E807E93" w14:textId="77777777" w:rsidR="002B5468" w:rsidRDefault="002B5468">
      <w:pPr>
        <w:spacing w:line="480" w:lineRule="exact"/>
        <w:rPr>
          <w:rFonts w:hint="eastAsia"/>
        </w:rPr>
      </w:pPr>
      <w:r>
        <w:rPr>
          <w:rFonts w:hint="eastAsia"/>
        </w:rPr>
        <w:t xml:space="preserve">　</w:t>
      </w:r>
      <w:r>
        <w:rPr>
          <w:rFonts w:hint="eastAsia"/>
        </w:rPr>
        <w:t>(3)</w:t>
      </w:r>
      <w:r>
        <w:rPr>
          <w:rFonts w:hint="eastAsia"/>
        </w:rPr>
        <w:t xml:space="preserve">　通知預金</w:t>
      </w:r>
    </w:p>
    <w:p w14:paraId="5284CC54" w14:textId="77777777" w:rsidR="002B5468" w:rsidRDefault="002B5468">
      <w:pPr>
        <w:spacing w:line="480" w:lineRule="exact"/>
        <w:rPr>
          <w:rFonts w:hint="eastAsia"/>
        </w:rPr>
      </w:pPr>
      <w:r>
        <w:rPr>
          <w:rFonts w:hint="eastAsia"/>
        </w:rPr>
        <w:t xml:space="preserve">　</w:t>
      </w:r>
      <w:r>
        <w:rPr>
          <w:rFonts w:hint="eastAsia"/>
        </w:rPr>
        <w:t>(4)</w:t>
      </w:r>
      <w:r>
        <w:rPr>
          <w:rFonts w:hint="eastAsia"/>
        </w:rPr>
        <w:t xml:space="preserve">　貯蓄預金</w:t>
      </w:r>
    </w:p>
    <w:p w14:paraId="4B9FA754" w14:textId="77777777" w:rsidR="002B5468" w:rsidRDefault="002B5468">
      <w:pPr>
        <w:spacing w:line="480" w:lineRule="exact"/>
        <w:rPr>
          <w:rFonts w:hint="eastAsia"/>
          <w:lang w:eastAsia="zh-CN"/>
        </w:rPr>
      </w:pPr>
      <w:r>
        <w:rPr>
          <w:rFonts w:hint="eastAsia"/>
        </w:rPr>
        <w:t xml:space="preserve">　</w:t>
      </w:r>
      <w:r>
        <w:rPr>
          <w:rFonts w:hint="eastAsia"/>
          <w:lang w:eastAsia="zh-CN"/>
        </w:rPr>
        <w:t>(5)</w:t>
      </w:r>
      <w:r>
        <w:rPr>
          <w:rFonts w:hint="eastAsia"/>
          <w:lang w:eastAsia="zh-CN"/>
        </w:rPr>
        <w:t xml:space="preserve">　納税準備預金</w:t>
      </w:r>
    </w:p>
    <w:p w14:paraId="46E3222C" w14:textId="77777777" w:rsidR="002B5468" w:rsidRDefault="002B5468">
      <w:pPr>
        <w:spacing w:line="480" w:lineRule="exact"/>
        <w:rPr>
          <w:rFonts w:hint="eastAsia"/>
          <w:lang w:eastAsia="zh-CN"/>
        </w:rPr>
      </w:pPr>
      <w:r>
        <w:rPr>
          <w:rFonts w:hint="eastAsia"/>
          <w:lang w:eastAsia="zh-CN"/>
        </w:rPr>
        <w:t xml:space="preserve">　</w:t>
      </w:r>
      <w:r>
        <w:rPr>
          <w:rFonts w:hint="eastAsia"/>
          <w:lang w:eastAsia="zh-CN"/>
        </w:rPr>
        <w:t>(6)</w:t>
      </w:r>
      <w:r>
        <w:rPr>
          <w:rFonts w:hint="eastAsia"/>
          <w:lang w:eastAsia="zh-CN"/>
        </w:rPr>
        <w:t xml:space="preserve">　普通預金</w:t>
      </w:r>
    </w:p>
    <w:p w14:paraId="12A2D7F7" w14:textId="77777777" w:rsidR="002B5468" w:rsidRDefault="002B5468">
      <w:pPr>
        <w:spacing w:line="480" w:lineRule="exact"/>
        <w:rPr>
          <w:rFonts w:hint="eastAsia"/>
          <w:lang w:eastAsia="zh-CN"/>
        </w:rPr>
      </w:pPr>
      <w:r>
        <w:rPr>
          <w:rFonts w:hint="eastAsia"/>
          <w:lang w:eastAsia="zh-CN"/>
        </w:rPr>
        <w:t xml:space="preserve">　</w:t>
      </w:r>
      <w:r>
        <w:rPr>
          <w:rFonts w:hint="eastAsia"/>
          <w:lang w:eastAsia="zh-CN"/>
        </w:rPr>
        <w:t>(7)</w:t>
      </w:r>
      <w:r>
        <w:rPr>
          <w:rFonts w:hint="eastAsia"/>
          <w:lang w:eastAsia="zh-CN"/>
        </w:rPr>
        <w:t xml:space="preserve">　別段預金</w:t>
      </w:r>
    </w:p>
    <w:p w14:paraId="0C43DA60" w14:textId="77777777" w:rsidR="002B5468" w:rsidRDefault="002B5468">
      <w:pPr>
        <w:spacing w:line="480" w:lineRule="exact"/>
        <w:rPr>
          <w:rFonts w:hint="eastAsia"/>
          <w:lang w:eastAsia="zh-CN"/>
        </w:rPr>
      </w:pPr>
      <w:r>
        <w:rPr>
          <w:rFonts w:hint="eastAsia"/>
          <w:lang w:eastAsia="zh-CN"/>
        </w:rPr>
        <w:t xml:space="preserve">　</w:t>
      </w:r>
      <w:r>
        <w:rPr>
          <w:rFonts w:hint="eastAsia"/>
          <w:lang w:eastAsia="zh-CN"/>
        </w:rPr>
        <w:t>(8)</w:t>
      </w:r>
      <w:r>
        <w:rPr>
          <w:rFonts w:hint="eastAsia"/>
          <w:lang w:eastAsia="zh-CN"/>
        </w:rPr>
        <w:t xml:space="preserve">　当座預金</w:t>
      </w:r>
    </w:p>
    <w:p w14:paraId="221D5ED5" w14:textId="77777777" w:rsidR="002B5468" w:rsidRDefault="002B5468">
      <w:pPr>
        <w:spacing w:line="480" w:lineRule="exact"/>
        <w:rPr>
          <w:rFonts w:hint="eastAsia"/>
        </w:rPr>
      </w:pPr>
      <w:r>
        <w:rPr>
          <w:rFonts w:hint="eastAsia"/>
        </w:rPr>
        <w:t>４　同種の預金が数口あるときは、口座番号の若い順序による。</w:t>
      </w:r>
    </w:p>
    <w:p w14:paraId="5BCBCF91" w14:textId="77777777" w:rsidR="002B5468" w:rsidRDefault="002B5468">
      <w:pPr>
        <w:pStyle w:val="a3"/>
        <w:spacing w:line="480" w:lineRule="exact"/>
        <w:ind w:left="430" w:hangingChars="200" w:hanging="430"/>
        <w:rPr>
          <w:rFonts w:hint="eastAsia"/>
          <w:sz w:val="21"/>
        </w:rPr>
      </w:pPr>
      <w:r>
        <w:rPr>
          <w:rFonts w:hint="eastAsia"/>
          <w:sz w:val="21"/>
        </w:rPr>
        <w:t xml:space="preserve">　　なお、口座番号が同一の預金が数口あるときは、預金に付せられた番号の若い順序による。</w:t>
      </w:r>
    </w:p>
    <w:sectPr w:rsidR="002B5468">
      <w:pgSz w:w="11906" w:h="16838" w:code="9"/>
      <w:pgMar w:top="1985" w:right="1134" w:bottom="1701" w:left="1701" w:header="851" w:footer="992" w:gutter="0"/>
      <w:cols w:space="425"/>
      <w:docGrid w:type="linesAndChars" w:linePitch="505"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B675F" w14:textId="77777777" w:rsidR="002B5468" w:rsidRDefault="002B5468">
      <w:r>
        <w:separator/>
      </w:r>
    </w:p>
  </w:endnote>
  <w:endnote w:type="continuationSeparator" w:id="0">
    <w:p w14:paraId="31A88060" w14:textId="77777777" w:rsidR="002B5468" w:rsidRDefault="002B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6E4BD" w14:textId="77777777" w:rsidR="002B5468" w:rsidRDefault="002B5468">
      <w:r>
        <w:separator/>
      </w:r>
    </w:p>
  </w:footnote>
  <w:footnote w:type="continuationSeparator" w:id="0">
    <w:p w14:paraId="2F14F8E0" w14:textId="77777777" w:rsidR="002B5468" w:rsidRDefault="002B5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20"/>
    <w:rsid w:val="002B5468"/>
    <w:rsid w:val="00343ADE"/>
    <w:rsid w:val="00C76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9470460"/>
  <w14:defaultImageDpi w14:val="300"/>
  <w15:chartTrackingRefBased/>
  <w15:docId w15:val="{2C4698A6-0A5D-49D1-ACA8-EBB7FA52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下げ１"/>
    <w:basedOn w:val="a"/>
    <w:pPr>
      <w:ind w:left="100" w:hangingChars="100" w:hanging="100"/>
    </w:pPr>
    <w:rPr>
      <w:rFonts w:ascii="ＭＳ 明朝"/>
      <w:sz w:val="24"/>
    </w:rPr>
  </w:style>
  <w:style w:type="paragraph" w:customStyle="1" w:styleId="a4">
    <w:name w:val="字下げ３"/>
    <w:basedOn w:val="a"/>
    <w:pPr>
      <w:ind w:left="300" w:hangingChars="300" w:hanging="300"/>
    </w:pPr>
    <w:rPr>
      <w:rFonts w:ascii="ＭＳ 明朝"/>
      <w:sz w:val="24"/>
    </w:rPr>
  </w:style>
  <w:style w:type="paragraph" w:styleId="a5">
    <w:name w:val="header"/>
    <w:basedOn w:val="a"/>
    <w:link w:val="a6"/>
    <w:uiPriority w:val="99"/>
    <w:unhideWhenUsed/>
    <w:rsid w:val="00343ADE"/>
    <w:pPr>
      <w:tabs>
        <w:tab w:val="center" w:pos="4252"/>
        <w:tab w:val="right" w:pos="8504"/>
      </w:tabs>
      <w:snapToGrid w:val="0"/>
    </w:pPr>
  </w:style>
  <w:style w:type="character" w:customStyle="1" w:styleId="a6">
    <w:name w:val="ヘッダー (文字)"/>
    <w:basedOn w:val="a0"/>
    <w:link w:val="a5"/>
    <w:uiPriority w:val="99"/>
    <w:rsid w:val="00343ADE"/>
    <w:rPr>
      <w:noProof/>
      <w:kern w:val="2"/>
      <w:sz w:val="21"/>
      <w:szCs w:val="24"/>
    </w:rPr>
  </w:style>
  <w:style w:type="paragraph" w:styleId="a7">
    <w:name w:val="footer"/>
    <w:basedOn w:val="a"/>
    <w:link w:val="a8"/>
    <w:uiPriority w:val="99"/>
    <w:unhideWhenUsed/>
    <w:rsid w:val="00343ADE"/>
    <w:pPr>
      <w:tabs>
        <w:tab w:val="center" w:pos="4252"/>
        <w:tab w:val="right" w:pos="8504"/>
      </w:tabs>
      <w:snapToGrid w:val="0"/>
    </w:pPr>
  </w:style>
  <w:style w:type="character" w:customStyle="1" w:styleId="a8">
    <w:name w:val="フッター (文字)"/>
    <w:basedOn w:val="a0"/>
    <w:link w:val="a7"/>
    <w:uiPriority w:val="99"/>
    <w:rsid w:val="00343AD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仮差押債権目録</vt:lpstr>
    </vt:vector>
  </TitlesOfParts>
  <Manager/>
  <Company> </Company>
  <LinksUpToDate>false</LinksUpToDate>
  <CharactersWithSpaces>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仮差押債権目録</dc:title>
  <dc:subject/>
  <dc:creator>n</dc:creator>
  <cp:keywords/>
  <dc:description>債権仮差押命令申立書に付加する目録</dc:description>
  <cp:lastModifiedBy>n</cp:lastModifiedBy>
  <cp:revision>2</cp:revision>
  <dcterms:created xsi:type="dcterms:W3CDTF">2021-08-02T02:09:00Z</dcterms:created>
  <dcterms:modified xsi:type="dcterms:W3CDTF">2021-08-02T02:09:00Z</dcterms:modified>
  <cp:category/>
</cp:coreProperties>
</file>