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BDE4" w14:textId="77777777" w:rsidR="00ED17F9" w:rsidRDefault="00ED17F9" w:rsidP="00ED17F9">
      <w:pPr>
        <w:spacing w:line="360" w:lineRule="atLeast"/>
        <w:ind w:left="1236" w:right="1648"/>
      </w:pPr>
    </w:p>
    <w:p w14:paraId="44CA9CE2" w14:textId="77777777" w:rsidR="00ED17F9" w:rsidRDefault="00ED17F9" w:rsidP="00ED17F9">
      <w:pPr>
        <w:spacing w:line="360" w:lineRule="atLeast"/>
        <w:ind w:left="1236" w:right="1648"/>
        <w:rPr>
          <w:lang w:eastAsia="zh-CN"/>
        </w:rPr>
      </w:pPr>
      <w:r>
        <w:rPr>
          <w:rFonts w:cs="Times New Roman"/>
          <w:lang w:eastAsia="zh-CN"/>
        </w:rPr>
        <w:t xml:space="preserve">                        </w:t>
      </w:r>
      <w:r>
        <w:rPr>
          <w:rFonts w:hint="eastAsia"/>
          <w:lang w:eastAsia="zh-CN"/>
        </w:rPr>
        <w:t>中期経営計画策定規程</w:t>
      </w:r>
    </w:p>
    <w:p w14:paraId="2BF167C3" w14:textId="77777777" w:rsidR="00ED17F9" w:rsidRDefault="00ED17F9" w:rsidP="00ED17F9">
      <w:pPr>
        <w:spacing w:line="360" w:lineRule="atLeast"/>
        <w:ind w:left="1236" w:right="1648"/>
        <w:rPr>
          <w:lang w:eastAsia="zh-CN"/>
        </w:rPr>
      </w:pPr>
    </w:p>
    <w:p w14:paraId="67267FA0" w14:textId="77777777" w:rsidR="00ED17F9" w:rsidRDefault="00ED17F9" w:rsidP="00ED17F9">
      <w:pPr>
        <w:spacing w:line="360" w:lineRule="atLeast"/>
        <w:ind w:left="1236" w:right="1648"/>
        <w:rPr>
          <w:lang w:eastAsia="zh-CN"/>
        </w:rPr>
      </w:pPr>
    </w:p>
    <w:p w14:paraId="4AFB0A85" w14:textId="77777777" w:rsidR="00ED17F9" w:rsidRDefault="00ED17F9" w:rsidP="00ED17F9">
      <w:pPr>
        <w:spacing w:line="360" w:lineRule="atLeast"/>
        <w:ind w:left="1236" w:right="1648"/>
        <w:rPr>
          <w:lang w:eastAsia="zh-CN"/>
        </w:rPr>
      </w:pPr>
      <w:r>
        <w:rPr>
          <w:rFonts w:hint="eastAsia"/>
          <w:lang w:eastAsia="zh-CN"/>
        </w:rPr>
        <w:t>（目</w:t>
      </w:r>
      <w:r>
        <w:rPr>
          <w:rFonts w:cs="Times New Roman"/>
          <w:lang w:eastAsia="zh-CN"/>
        </w:rPr>
        <w:t xml:space="preserve">    </w:t>
      </w:r>
      <w:r>
        <w:rPr>
          <w:rFonts w:hint="eastAsia"/>
          <w:lang w:eastAsia="zh-CN"/>
        </w:rPr>
        <w:t>的）</w:t>
      </w:r>
    </w:p>
    <w:p w14:paraId="1BCF71A7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第１条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この規程は、会社経営の安定および発展を確実かつ長期的に実現</w:t>
      </w:r>
    </w:p>
    <w:p w14:paraId="0047C546" w14:textId="77777777" w:rsidR="00ED17F9" w:rsidRDefault="00ED17F9" w:rsidP="00ED17F9">
      <w:pPr>
        <w:spacing w:line="360" w:lineRule="atLeast"/>
        <w:ind w:left="2060" w:right="1442"/>
      </w:pPr>
      <w:r>
        <w:rPr>
          <w:rFonts w:hint="eastAsia"/>
        </w:rPr>
        <w:t>するため、</w:t>
      </w:r>
      <w:bookmarkStart w:id="0" w:name="OLE_LINK1"/>
      <w:bookmarkStart w:id="1" w:name="OLE_LINK2"/>
      <w:r>
        <w:rPr>
          <w:rFonts w:hint="eastAsia"/>
        </w:rPr>
        <w:t>中期経営計画の策定と実行管理について規定</w:t>
      </w:r>
      <w:proofErr w:type="gramStart"/>
      <w:r>
        <w:rPr>
          <w:rFonts w:hint="eastAsia"/>
        </w:rPr>
        <w:t>するととも</w:t>
      </w:r>
      <w:proofErr w:type="gramEnd"/>
    </w:p>
    <w:p w14:paraId="5C67CB58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に、その策定手続</w:t>
      </w:r>
      <w:bookmarkEnd w:id="0"/>
      <w:bookmarkEnd w:id="1"/>
      <w:r>
        <w:rPr>
          <w:rFonts w:hint="eastAsia"/>
        </w:rPr>
        <w:t>に関して定めたものである。</w:t>
      </w:r>
    </w:p>
    <w:p w14:paraId="14F0E2AA" w14:textId="77777777" w:rsidR="00ED17F9" w:rsidRDefault="00ED17F9" w:rsidP="00ED17F9">
      <w:pPr>
        <w:spacing w:line="360" w:lineRule="atLeast"/>
        <w:ind w:left="1236" w:right="1648"/>
      </w:pPr>
    </w:p>
    <w:p w14:paraId="783440A3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（構</w:t>
      </w:r>
      <w:r>
        <w:rPr>
          <w:rFonts w:cs="Times New Roman"/>
        </w:rPr>
        <w:t xml:space="preserve">    </w:t>
      </w:r>
      <w:r>
        <w:rPr>
          <w:rFonts w:hint="eastAsia"/>
        </w:rPr>
        <w:t>成）</w:t>
      </w:r>
    </w:p>
    <w:p w14:paraId="07A0A5DA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中期経営計画は、基本計画および個別計画により構成する。</w:t>
      </w:r>
    </w:p>
    <w:p w14:paraId="390760C1" w14:textId="77777777" w:rsidR="00ED17F9" w:rsidRDefault="00ED17F9" w:rsidP="00ED17F9">
      <w:pPr>
        <w:spacing w:line="360" w:lineRule="atLeast"/>
        <w:ind w:left="1236" w:right="1648"/>
      </w:pPr>
    </w:p>
    <w:p w14:paraId="6B17ADAB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（基本計画）</w:t>
      </w:r>
    </w:p>
    <w:p w14:paraId="066E65FF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第３条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前条に規定する中期経営計画の基本計画は、次の項目で構成し、</w:t>
      </w:r>
    </w:p>
    <w:p w14:paraId="544B9844" w14:textId="77777777" w:rsidR="00ED17F9" w:rsidRDefault="00ED17F9" w:rsidP="00ED17F9">
      <w:pPr>
        <w:spacing w:line="360" w:lineRule="atLeast"/>
        <w:ind w:left="2060" w:right="1442"/>
      </w:pPr>
      <w:r>
        <w:rPr>
          <w:rFonts w:hint="eastAsia"/>
        </w:rPr>
        <w:t>経営企画室長が立案のうえ、経営会議の審議を経て取締役会で承認、</w:t>
      </w:r>
    </w:p>
    <w:p w14:paraId="731D3E1E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決定する。</w:t>
      </w:r>
    </w:p>
    <w:p w14:paraId="43E507CC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（１）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経営方針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</w:p>
    <w:p w14:paraId="44690389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（２）主要経営目標</w:t>
      </w:r>
    </w:p>
    <w:p w14:paraId="0BB9843A" w14:textId="77777777" w:rsidR="00ED17F9" w:rsidRDefault="00ED17F9" w:rsidP="00ED17F9">
      <w:pPr>
        <w:spacing w:line="360" w:lineRule="atLeast"/>
        <w:ind w:left="2266" w:right="1648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目標売上高</w:t>
      </w:r>
    </w:p>
    <w:p w14:paraId="6712564C" w14:textId="77777777" w:rsidR="00ED17F9" w:rsidRDefault="00ED17F9" w:rsidP="00ED17F9">
      <w:pPr>
        <w:spacing w:line="360" w:lineRule="atLeast"/>
        <w:ind w:left="2266" w:right="1648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目標利益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45858869" w14:textId="77777777" w:rsidR="00ED17F9" w:rsidRDefault="00ED17F9" w:rsidP="00ED17F9">
      <w:pPr>
        <w:spacing w:line="360" w:lineRule="atLeast"/>
        <w:ind w:left="2060" w:right="1648"/>
      </w:pPr>
      <w:r>
        <w:rPr>
          <w:rFonts w:cs="Times New Roman"/>
        </w:rPr>
        <w:t xml:space="preserve">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目標指標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2ECF0614" w14:textId="77777777" w:rsidR="00ED17F9" w:rsidRDefault="00ED17F9" w:rsidP="00ED17F9">
      <w:pPr>
        <w:spacing w:line="360" w:lineRule="atLeast"/>
        <w:ind w:left="2266" w:right="1648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目標生産性</w:t>
      </w:r>
    </w:p>
    <w:p w14:paraId="5728F040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（３）経営規模目標</w:t>
      </w:r>
    </w:p>
    <w:p w14:paraId="5895AFEC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（４）関連する外部環境</w:t>
      </w:r>
    </w:p>
    <w:p w14:paraId="018AE76D" w14:textId="77777777" w:rsidR="00ED17F9" w:rsidRDefault="00ED17F9" w:rsidP="00ED17F9">
      <w:pPr>
        <w:spacing w:line="360" w:lineRule="atLeast"/>
        <w:ind w:left="1236" w:right="1648"/>
      </w:pPr>
    </w:p>
    <w:p w14:paraId="48DCE949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（計画の対象期間）</w:t>
      </w:r>
    </w:p>
    <w:p w14:paraId="5DEE6132" w14:textId="77777777" w:rsidR="00ED17F9" w:rsidRDefault="00ED17F9" w:rsidP="00ED17F9">
      <w:pPr>
        <w:spacing w:line="360" w:lineRule="atLeast"/>
        <w:ind w:left="1236" w:right="1236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第４条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中期経営計画の対象期間は、○月○日を始期とする３年間とする。</w:t>
      </w:r>
    </w:p>
    <w:p w14:paraId="1D13B201" w14:textId="77777777" w:rsidR="00ED17F9" w:rsidRDefault="00ED17F9" w:rsidP="00ED17F9">
      <w:pPr>
        <w:spacing w:line="360" w:lineRule="atLeast"/>
        <w:ind w:left="1236" w:right="1648"/>
      </w:pPr>
    </w:p>
    <w:p w14:paraId="17A086FD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（作成の時期）</w:t>
      </w:r>
    </w:p>
    <w:p w14:paraId="04675B59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第５条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中期経営計画は、原則として○月○日までに作成し、決定する。</w:t>
      </w:r>
    </w:p>
    <w:p w14:paraId="0C282B18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ただし、対象期間中の情勢の変化に速やかに対処するため、毎年○月○日までに見直しのうえ、修正を加えるものとする。</w:t>
      </w:r>
    </w:p>
    <w:p w14:paraId="7C09EF50" w14:textId="77777777" w:rsidR="00ED17F9" w:rsidRDefault="00ED17F9" w:rsidP="00ED17F9">
      <w:pPr>
        <w:spacing w:line="360" w:lineRule="atLeast"/>
        <w:ind w:left="1236" w:right="1648"/>
      </w:pPr>
    </w:p>
    <w:p w14:paraId="242EC7BA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（個別計画）</w:t>
      </w:r>
    </w:p>
    <w:p w14:paraId="31B0E132" w14:textId="77777777" w:rsidR="00ED17F9" w:rsidRDefault="00ED17F9" w:rsidP="00ED17F9">
      <w:pPr>
        <w:spacing w:line="360" w:lineRule="atLeast"/>
        <w:ind w:left="1236" w:right="1442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第６条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第２条に規定する中期経営計画の個別計画は、次の項目で構成し、</w:t>
      </w:r>
    </w:p>
    <w:p w14:paraId="69BBFE99" w14:textId="77777777" w:rsidR="00ED17F9" w:rsidRDefault="00ED17F9" w:rsidP="00ED17F9">
      <w:pPr>
        <w:spacing w:line="360" w:lineRule="atLeast"/>
        <w:ind w:left="2060" w:right="1648"/>
        <w:rPr>
          <w:rFonts w:hint="eastAsia"/>
        </w:rPr>
      </w:pPr>
      <w:r>
        <w:rPr>
          <w:rFonts w:hint="eastAsia"/>
        </w:rPr>
        <w:t>各担当部門の責任者が立案する。</w:t>
      </w:r>
    </w:p>
    <w:p w14:paraId="6C231FB4" w14:textId="77777777" w:rsidR="00ED17F9" w:rsidRDefault="00ED17F9" w:rsidP="00ED17F9">
      <w:pPr>
        <w:spacing w:line="360" w:lineRule="atLeast"/>
        <w:ind w:left="2060" w:right="1648"/>
      </w:pPr>
    </w:p>
    <w:p w14:paraId="1A841A5A" w14:textId="77777777" w:rsidR="00ED17F9" w:rsidRDefault="00ED17F9" w:rsidP="00ED17F9">
      <w:pPr>
        <w:spacing w:line="243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┌──────┬──────────────────────┐</w:t>
      </w:r>
      <w:r>
        <w:rPr>
          <w:rFonts w:cs="Times New Roman"/>
        </w:rPr>
        <w:t xml:space="preserve">                </w:t>
      </w:r>
    </w:p>
    <w:p w14:paraId="58F3C024" w14:textId="77777777" w:rsidR="00ED17F9" w:rsidRDefault="00ED17F9" w:rsidP="00ED17F9">
      <w:pPr>
        <w:spacing w:line="243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</w:t>
      </w:r>
      <w:r>
        <w:rPr>
          <w:rFonts w:hint="eastAsia"/>
        </w:rPr>
        <w:t>項</w:t>
      </w:r>
      <w:r>
        <w:rPr>
          <w:rFonts w:cs="Times New Roman"/>
        </w:rPr>
        <w:t xml:space="preserve">    </w:t>
      </w:r>
      <w:r>
        <w:rPr>
          <w:rFonts w:hint="eastAsia"/>
        </w:rPr>
        <w:t>目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責任者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1A1F0FEE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├──────┼──────────────────────┤</w:t>
      </w:r>
      <w:r>
        <w:rPr>
          <w:rFonts w:cs="Times New Roman"/>
        </w:rPr>
        <w:t xml:space="preserve">                </w:t>
      </w:r>
    </w:p>
    <w:p w14:paraId="34B2D1B0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lastRenderedPageBreak/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仕入計画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│商品本部の各部長および店舗開発部長</w:t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4B231791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販売計画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│営業本部の各部長および店舗開発部長その他関連│</w:t>
      </w:r>
      <w:r>
        <w:rPr>
          <w:rFonts w:cs="Times New Roman"/>
        </w:rPr>
        <w:t xml:space="preserve">                </w:t>
      </w:r>
    </w:p>
    <w:p w14:paraId="1C4BEC38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</w:t>
      </w:r>
      <w:r>
        <w:rPr>
          <w:rFonts w:hint="eastAsia"/>
        </w:rPr>
        <w:t>│する各部の部長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27B1F251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└──────┴──────────────────────┘</w:t>
      </w:r>
      <w:r>
        <w:rPr>
          <w:rFonts w:cs="Times New Roman"/>
        </w:rPr>
        <w:t xml:space="preserve">                </w:t>
      </w:r>
    </w:p>
    <w:p w14:paraId="70A9DC53" w14:textId="77777777" w:rsidR="00ED17F9" w:rsidRDefault="00ED17F9" w:rsidP="00ED17F9">
      <w:pPr>
        <w:spacing w:line="243" w:lineRule="exact"/>
        <w:rPr>
          <w:rFonts w:cs="Times New Roman" w:hint="eastAsia"/>
        </w:rPr>
      </w:pPr>
    </w:p>
    <w:p w14:paraId="3F764042" w14:textId="77777777" w:rsidR="00ED17F9" w:rsidRDefault="00ED17F9" w:rsidP="00ED17F9">
      <w:pPr>
        <w:spacing w:line="243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┌──────┬──────────────────────┐</w:t>
      </w:r>
      <w:r>
        <w:rPr>
          <w:rFonts w:cs="Times New Roman"/>
        </w:rPr>
        <w:t xml:space="preserve">                </w:t>
      </w:r>
    </w:p>
    <w:p w14:paraId="368BF13B" w14:textId="77777777" w:rsidR="00ED17F9" w:rsidRDefault="00ED17F9" w:rsidP="00ED17F9">
      <w:pPr>
        <w:spacing w:line="243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</w:t>
      </w:r>
      <w:r>
        <w:rPr>
          <w:rFonts w:hint="eastAsia"/>
        </w:rPr>
        <w:t>項</w:t>
      </w:r>
      <w:r>
        <w:rPr>
          <w:rFonts w:cs="Times New Roman"/>
        </w:rPr>
        <w:t xml:space="preserve">    </w:t>
      </w:r>
      <w:r>
        <w:rPr>
          <w:rFonts w:hint="eastAsia"/>
        </w:rPr>
        <w:t>目</w:t>
      </w:r>
      <w:r>
        <w:rPr>
          <w:rFonts w:cs="Times New Roman"/>
        </w:rPr>
        <w:t xml:space="preserve">  </w:t>
      </w:r>
      <w:r>
        <w:rPr>
          <w:rFonts w:hint="eastAsia"/>
        </w:rPr>
        <w:t>│</w:t>
      </w:r>
      <w:r>
        <w:rPr>
          <w:rFonts w:cs="Times New Roman"/>
        </w:rPr>
        <w:t xml:space="preserve">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責任者</w:instrText>
      </w:r>
      <w:r>
        <w:rPr>
          <w:rFonts w:cs="Times New Roman"/>
        </w:rPr>
        <w:instrText>,\d\fo130())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31B22253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├──────┼──────────────────────┤</w:t>
      </w:r>
      <w:r>
        <w:rPr>
          <w:rFonts w:cs="Times New Roman"/>
        </w:rPr>
        <w:t xml:space="preserve">                </w:t>
      </w:r>
    </w:p>
    <w:p w14:paraId="19DBA558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│商品開発計画│商品本部の各部長および関連する各部の部長</w:t>
      </w:r>
      <w:r>
        <w:rPr>
          <w:rFonts w:cs="Times New Roman"/>
        </w:rPr>
        <w:t xml:space="preserve">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1A62D69F" w14:textId="77777777" w:rsidR="00ED17F9" w:rsidRDefault="00ED17F9" w:rsidP="00ED17F9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  </w:t>
      </w:r>
      <w:r>
        <w:rPr>
          <w:rFonts w:hint="eastAsia"/>
          <w:lang w:eastAsia="zh-CN"/>
        </w:rPr>
        <w:t>│店舗開発計画│店舗開発部長</w:t>
      </w:r>
      <w:r>
        <w:rPr>
          <w:rFonts w:cs="Times New Roman"/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</w:t>
      </w:r>
    </w:p>
    <w:p w14:paraId="5CD04756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  <w:lang w:eastAsia="zh-CN"/>
        </w:rPr>
        <w:t xml:space="preserve">                  </w:t>
      </w:r>
      <w:r>
        <w:rPr>
          <w:rFonts w:hint="eastAsia"/>
        </w:rPr>
        <w:t>│販売促進計画│営業本部・商品本部の各部長および○○○○部長│</w:t>
      </w:r>
      <w:r>
        <w:rPr>
          <w:rFonts w:cs="Times New Roman"/>
        </w:rPr>
        <w:t xml:space="preserve">                </w:t>
      </w:r>
    </w:p>
    <w:p w14:paraId="3D4D8336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財務計画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│経理部長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61AF87B5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人事計画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│人事部長</w:t>
      </w: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25F60379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管理計画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│各部長および室長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69EFEED4" w14:textId="77777777" w:rsidR="00ED17F9" w:rsidRDefault="00ED17F9" w:rsidP="00ED17F9">
      <w:pPr>
        <w:spacing w:line="360" w:lineRule="atLeast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設備計画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  <w:r>
        <w:rPr>
          <w:rFonts w:hint="eastAsia"/>
        </w:rPr>
        <w:t>│総務部長および店舗開発部長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│</w:t>
      </w:r>
      <w:r>
        <w:rPr>
          <w:rFonts w:cs="Times New Roman"/>
        </w:rPr>
        <w:t xml:space="preserve">                </w:t>
      </w:r>
    </w:p>
    <w:p w14:paraId="34AA2BDC" w14:textId="77777777" w:rsidR="00ED17F9" w:rsidRDefault="00ED17F9" w:rsidP="00ED17F9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</w:rPr>
        <w:t xml:space="preserve">                  </w:t>
      </w:r>
      <w:r>
        <w:rPr>
          <w:rFonts w:hint="eastAsia"/>
          <w:lang w:eastAsia="zh-CN"/>
        </w:rPr>
        <w:t>│新規事業計画│経営企画室長</w:t>
      </w:r>
      <w:r>
        <w:rPr>
          <w:rFonts w:cs="Times New Roman"/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</w:t>
      </w:r>
    </w:p>
    <w:p w14:paraId="7F615F86" w14:textId="77777777" w:rsidR="00ED17F9" w:rsidRDefault="00ED17F9" w:rsidP="00ED17F9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fldChar w:fldCharType="begin"/>
      </w:r>
      <w:r>
        <w:rPr>
          <w:rFonts w:cs="Times New Roman"/>
          <w:lang w:eastAsia="zh-CN"/>
        </w:rPr>
        <w:instrText>eq \o\ad(</w:instrText>
      </w:r>
      <w:r>
        <w:rPr>
          <w:rFonts w:hint="eastAsia"/>
          <w:lang w:eastAsia="zh-CN"/>
        </w:rPr>
        <w:instrText>社会計画</w:instrText>
      </w:r>
      <w:r>
        <w:rPr>
          <w:rFonts w:cs="Times New Roman"/>
          <w:lang w:eastAsia="zh-CN"/>
        </w:rPr>
        <w:instrText>,\d\fo60())</w:instrText>
      </w:r>
      <w:r>
        <w:rPr>
          <w:rFonts w:cs="Times New Roman"/>
          <w:lang w:eastAsia="zh-CN"/>
        </w:rPr>
        <w:fldChar w:fldCharType="end"/>
      </w:r>
      <w:r>
        <w:rPr>
          <w:rFonts w:hint="eastAsia"/>
          <w:lang w:eastAsia="zh-CN"/>
        </w:rPr>
        <w:t>│経営企画室長</w:t>
      </w:r>
      <w:r>
        <w:rPr>
          <w:rFonts w:cs="Times New Roman"/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│</w:t>
      </w:r>
      <w:r>
        <w:rPr>
          <w:rFonts w:cs="Times New Roman"/>
          <w:lang w:eastAsia="zh-CN"/>
        </w:rPr>
        <w:t xml:space="preserve">                </w:t>
      </w:r>
    </w:p>
    <w:p w14:paraId="559A9841" w14:textId="77777777" w:rsidR="00ED17F9" w:rsidRDefault="00ED17F9" w:rsidP="00ED17F9">
      <w:pPr>
        <w:spacing w:line="360" w:lineRule="atLeast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</w:t>
      </w:r>
      <w:r>
        <w:rPr>
          <w:rFonts w:hint="eastAsia"/>
          <w:lang w:eastAsia="zh-CN"/>
        </w:rPr>
        <w:t>└──────┴──────────────────────┘</w:t>
      </w:r>
      <w:r>
        <w:rPr>
          <w:rFonts w:cs="Times New Roman"/>
          <w:lang w:eastAsia="zh-CN"/>
        </w:rPr>
        <w:t xml:space="preserve">                </w:t>
      </w:r>
    </w:p>
    <w:p w14:paraId="26CFEA21" w14:textId="77777777" w:rsidR="00ED17F9" w:rsidRDefault="00ED17F9" w:rsidP="00ED17F9">
      <w:pPr>
        <w:spacing w:line="360" w:lineRule="atLeast"/>
        <w:ind w:left="1236" w:right="1648"/>
        <w:rPr>
          <w:lang w:eastAsia="zh-CN"/>
        </w:rPr>
      </w:pPr>
    </w:p>
    <w:p w14:paraId="1155B8C7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（個別計画の策定）</w:t>
      </w:r>
    </w:p>
    <w:p w14:paraId="209E5408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第７条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個別計画は、基本計画に基づいて策定し、その策定手順は次のと</w:t>
      </w:r>
    </w:p>
    <w:p w14:paraId="750A710C" w14:textId="77777777" w:rsidR="00ED17F9" w:rsidRDefault="00ED17F9" w:rsidP="00ED17F9">
      <w:pPr>
        <w:spacing w:line="360" w:lineRule="atLeast"/>
        <w:ind w:right="1648" w:firstLineChars="1050" w:firstLine="2100"/>
      </w:pPr>
      <w:r>
        <w:rPr>
          <w:rFonts w:hint="eastAsia"/>
        </w:rPr>
        <w:t>おりとする。</w:t>
      </w:r>
    </w:p>
    <w:p w14:paraId="2C9FD7C4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経営企画室長は、第３条の手続を経て決定した基本計画を各担</w:t>
      </w:r>
    </w:p>
    <w:p w14:paraId="0B253E2B" w14:textId="77777777" w:rsidR="00ED17F9" w:rsidRDefault="00ED17F9" w:rsidP="00ED17F9">
      <w:pPr>
        <w:spacing w:line="360" w:lineRule="atLeast"/>
        <w:ind w:left="2472" w:right="1648"/>
      </w:pPr>
      <w:r>
        <w:rPr>
          <w:rFonts w:hint="eastAsia"/>
        </w:rPr>
        <w:t>当部門の責任者に通達し、前条の項目ごとに個別計画原案の提出を求める。</w:t>
      </w:r>
    </w:p>
    <w:p w14:paraId="2ECEA16F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経営企画室長は、各担当部門の責任者から提出された項目ごと</w:t>
      </w:r>
    </w:p>
    <w:p w14:paraId="4813E070" w14:textId="77777777" w:rsidR="00ED17F9" w:rsidRDefault="00ED17F9" w:rsidP="00ED17F9">
      <w:pPr>
        <w:spacing w:line="360" w:lineRule="atLeast"/>
        <w:ind w:left="2472" w:right="1648"/>
      </w:pPr>
      <w:r>
        <w:rPr>
          <w:rFonts w:hint="eastAsia"/>
        </w:rPr>
        <w:t>の個別計画原案につき、関係する各担当部門の責任者に当該項目間を個別に調整のうえ、個別計画案を立案する。</w:t>
      </w:r>
    </w:p>
    <w:p w14:paraId="3D95FC9C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個別計画案は、経営会議で審議・決定のうえ、取締役会へ報告</w:t>
      </w:r>
    </w:p>
    <w:p w14:paraId="3E08B0EF" w14:textId="77777777" w:rsidR="00ED17F9" w:rsidRDefault="00ED17F9" w:rsidP="00ED17F9">
      <w:pPr>
        <w:spacing w:line="360" w:lineRule="atLeast"/>
        <w:ind w:left="2472" w:right="1648"/>
      </w:pPr>
      <w:r>
        <w:rPr>
          <w:rFonts w:hint="eastAsia"/>
        </w:rPr>
        <w:t>する。</w:t>
      </w:r>
    </w:p>
    <w:p w14:paraId="6E788681" w14:textId="77777777" w:rsidR="00ED17F9" w:rsidRDefault="00ED17F9" w:rsidP="00ED17F9">
      <w:pPr>
        <w:spacing w:line="360" w:lineRule="atLeast"/>
        <w:ind w:left="1236" w:right="1648"/>
      </w:pPr>
    </w:p>
    <w:p w14:paraId="20CD0038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（事務局）</w:instrText>
      </w:r>
      <w:r>
        <w:rPr>
          <w:rFonts w:cs="Times New Roman"/>
        </w:rPr>
        <w:instrText>,\d\fo60())</w:instrText>
      </w:r>
      <w:r>
        <w:rPr>
          <w:rFonts w:cs="Times New Roman"/>
        </w:rPr>
        <w:fldChar w:fldCharType="end"/>
      </w:r>
    </w:p>
    <w:p w14:paraId="738E39D6" w14:textId="77777777" w:rsidR="00ED17F9" w:rsidRDefault="00ED17F9" w:rsidP="00ED17F9">
      <w:pPr>
        <w:spacing w:line="360" w:lineRule="atLeast"/>
        <w:ind w:left="1236" w:right="1442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第８条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会社は、中期経営計画策定のため、経営企画室に事務局を置く。</w:t>
      </w:r>
    </w:p>
    <w:p w14:paraId="324DAA40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２．事務局は、策定に必要な資料を収集するほか、各担当部門との連</w:t>
      </w:r>
    </w:p>
    <w:p w14:paraId="6889151E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絡および伝達ならびに集計・分析など中期経営計画の策定に関する</w:t>
      </w:r>
    </w:p>
    <w:p w14:paraId="6DFBFEC1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 </w:t>
      </w:r>
      <w:r>
        <w:rPr>
          <w:rFonts w:hint="eastAsia"/>
        </w:rPr>
        <w:t>事務活動を行うものとする。</w:t>
      </w:r>
    </w:p>
    <w:p w14:paraId="776930AA" w14:textId="77777777" w:rsidR="00ED17F9" w:rsidRDefault="00ED17F9" w:rsidP="00ED17F9">
      <w:pPr>
        <w:spacing w:line="360" w:lineRule="atLeast"/>
        <w:ind w:left="1236" w:right="1648"/>
      </w:pPr>
    </w:p>
    <w:p w14:paraId="197CE205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（策定の手順）</w:t>
      </w:r>
    </w:p>
    <w:p w14:paraId="66F7A1D2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第９条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計画の策定は、次の３段階に分けて行う。</w:t>
      </w:r>
    </w:p>
    <w:p w14:paraId="4507E47C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第１段階</w:t>
      </w:r>
      <w:r>
        <w:rPr>
          <w:rFonts w:cs="Times New Roman"/>
        </w:rPr>
        <w:t xml:space="preserve">    </w:t>
      </w:r>
      <w:r>
        <w:rPr>
          <w:rFonts w:hint="eastAsia"/>
        </w:rPr>
        <w:t>資料収集および基本計画の作成</w:t>
      </w:r>
    </w:p>
    <w:p w14:paraId="5AD531CD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lastRenderedPageBreak/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第２段階</w:t>
      </w:r>
      <w:r>
        <w:rPr>
          <w:rFonts w:cs="Times New Roman"/>
        </w:rPr>
        <w:t xml:space="preserve">    </w:t>
      </w:r>
      <w:r>
        <w:rPr>
          <w:rFonts w:hint="eastAsia"/>
        </w:rPr>
        <w:t>個別計画の作成</w:t>
      </w:r>
    </w:p>
    <w:p w14:paraId="3FE46DA0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第３段階</w:t>
      </w:r>
      <w:r>
        <w:rPr>
          <w:rFonts w:cs="Times New Roman"/>
        </w:rPr>
        <w:t xml:space="preserve">    </w:t>
      </w:r>
      <w:r>
        <w:rPr>
          <w:rFonts w:hint="eastAsia"/>
        </w:rPr>
        <w:t>総合調整および決定</w:t>
      </w:r>
    </w:p>
    <w:p w14:paraId="394E5909" w14:textId="77777777" w:rsidR="00ED17F9" w:rsidRDefault="00ED17F9" w:rsidP="00ED17F9">
      <w:pPr>
        <w:spacing w:line="360" w:lineRule="atLeast"/>
        <w:ind w:left="1236" w:right="1648"/>
      </w:pPr>
    </w:p>
    <w:p w14:paraId="0DBA73CE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（策定の日程）</w:t>
      </w:r>
    </w:p>
    <w:p w14:paraId="44F96EE4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第１０条</w:t>
      </w:r>
      <w:r>
        <w:rPr>
          <w:rFonts w:cs="Times New Roman"/>
        </w:rPr>
        <w:t xml:space="preserve">  </w:t>
      </w:r>
      <w:r>
        <w:rPr>
          <w:rFonts w:hint="eastAsia"/>
        </w:rPr>
        <w:t>計画策定の日程は、毎年○月から○月までとし、総合調整のうえ</w:t>
      </w:r>
    </w:p>
    <w:p w14:paraId="301FFE7D" w14:textId="77777777" w:rsidR="00ED17F9" w:rsidRDefault="00ED17F9" w:rsidP="00ED17F9">
      <w:pPr>
        <w:spacing w:line="360" w:lineRule="atLeast"/>
        <w:ind w:left="2060" w:right="1442"/>
      </w:pPr>
      <w:r>
        <w:rPr>
          <w:rFonts w:hint="eastAsia"/>
        </w:rPr>
        <w:t>○月○日までに決定するのを原則とする。</w:t>
      </w:r>
    </w:p>
    <w:p w14:paraId="5672DD32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２．前項の場合において、具体的な日程は次のとおりとする。</w:t>
      </w:r>
    </w:p>
    <w:p w14:paraId="0F9CB490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資料収集および基本計画</w:t>
      </w:r>
      <w:r>
        <w:rPr>
          <w:rFonts w:cs="Times New Roman"/>
        </w:rPr>
        <w:t xml:space="preserve">    </w:t>
      </w:r>
      <w:r>
        <w:rPr>
          <w:rFonts w:hint="eastAsia"/>
        </w:rPr>
        <w:t>○月○日から○月○日まで</w:t>
      </w:r>
    </w:p>
    <w:p w14:paraId="09C7B349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個別計画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○月○日から○月○日まで</w:t>
      </w:r>
    </w:p>
    <w:p w14:paraId="4D35A91F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総合調整・決定</w:t>
      </w:r>
      <w:r>
        <w:rPr>
          <w:rFonts w:cs="Times New Roman"/>
        </w:rPr>
        <w:t xml:space="preserve">            </w:t>
      </w:r>
      <w:r>
        <w:rPr>
          <w:rFonts w:hint="eastAsia"/>
        </w:rPr>
        <w:t>○月○日から○月○日まで</w:t>
      </w:r>
    </w:p>
    <w:p w14:paraId="1EA5ED8B" w14:textId="77777777" w:rsidR="00ED17F9" w:rsidRDefault="00ED17F9" w:rsidP="00ED17F9">
      <w:pPr>
        <w:spacing w:line="360" w:lineRule="atLeast"/>
        <w:ind w:left="1236" w:right="1648"/>
      </w:pPr>
    </w:p>
    <w:p w14:paraId="5E96BAD2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（資料収集）</w:t>
      </w:r>
    </w:p>
    <w:p w14:paraId="5789F583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第１１条</w:t>
      </w:r>
      <w:r>
        <w:rPr>
          <w:rFonts w:cs="Times New Roman"/>
        </w:rPr>
        <w:t xml:space="preserve">  </w:t>
      </w:r>
      <w:r>
        <w:rPr>
          <w:rFonts w:hint="eastAsia"/>
        </w:rPr>
        <w:t>資料は、過去分析および現状分析に必要な資料を次の基準により</w:t>
      </w:r>
    </w:p>
    <w:p w14:paraId="629C79A8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収集する。</w:t>
      </w:r>
    </w:p>
    <w:p w14:paraId="27F3FE6B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過去分析</w:t>
      </w:r>
    </w:p>
    <w:p w14:paraId="56742749" w14:textId="77777777" w:rsidR="00ED17F9" w:rsidRDefault="00ED17F9" w:rsidP="00ED17F9">
      <w:pPr>
        <w:spacing w:line="360" w:lineRule="atLeast"/>
        <w:ind w:left="2266" w:right="1648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会社の成長性・収益性および安全性をみる資料</w:t>
      </w:r>
    </w:p>
    <w:p w14:paraId="4114023F" w14:textId="77777777" w:rsidR="00ED17F9" w:rsidRDefault="00ED17F9" w:rsidP="00ED17F9">
      <w:pPr>
        <w:spacing w:line="360" w:lineRule="atLeast"/>
        <w:ind w:left="2266" w:right="144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同業他社および国民経済の動向のうち、会社と関係ある資料</w:t>
      </w:r>
    </w:p>
    <w:p w14:paraId="37A705DA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現状分析</w:t>
      </w:r>
    </w:p>
    <w:p w14:paraId="1D98434E" w14:textId="77777777" w:rsidR="00ED17F9" w:rsidRDefault="00ED17F9" w:rsidP="00ED17F9">
      <w:pPr>
        <w:spacing w:line="360" w:lineRule="atLeast"/>
        <w:ind w:left="2678" w:right="1648"/>
      </w:pPr>
      <w:r>
        <w:rPr>
          <w:rFonts w:hint="eastAsia"/>
        </w:rPr>
        <w:t>会社の現状を明らかにし、将来の見通しを立てるうえで有効な資料</w:t>
      </w:r>
    </w:p>
    <w:p w14:paraId="755AC945" w14:textId="77777777" w:rsidR="00ED17F9" w:rsidRDefault="00ED17F9" w:rsidP="00ED17F9">
      <w:pPr>
        <w:spacing w:line="360" w:lineRule="atLeast"/>
        <w:ind w:left="1236" w:right="1648"/>
      </w:pPr>
    </w:p>
    <w:p w14:paraId="36E85646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（予</w:t>
      </w:r>
      <w:r>
        <w:rPr>
          <w:rFonts w:cs="Times New Roman"/>
        </w:rPr>
        <w:t xml:space="preserve">    </w:t>
      </w:r>
      <w:r>
        <w:rPr>
          <w:rFonts w:hint="eastAsia"/>
        </w:rPr>
        <w:t>測）</w:t>
      </w:r>
    </w:p>
    <w:p w14:paraId="0A429F2A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第１２条</w:t>
      </w:r>
      <w:r>
        <w:rPr>
          <w:rFonts w:cs="Times New Roman"/>
        </w:rPr>
        <w:t xml:space="preserve">  </w:t>
      </w:r>
      <w:r>
        <w:rPr>
          <w:rFonts w:hint="eastAsia"/>
        </w:rPr>
        <w:t>予測は、需要予測を中心に商品構成・店舗形態・立地条件および</w:t>
      </w:r>
    </w:p>
    <w:p w14:paraId="38E0B8AB" w14:textId="77777777" w:rsidR="00ED17F9" w:rsidRDefault="00ED17F9" w:rsidP="00ED17F9">
      <w:pPr>
        <w:spacing w:line="360" w:lineRule="atLeast"/>
        <w:ind w:left="2060" w:right="1648"/>
      </w:pPr>
      <w:r>
        <w:rPr>
          <w:rFonts w:hint="eastAsia"/>
        </w:rPr>
        <w:t>新規事業の見通し等を加味して行う。</w:t>
      </w:r>
    </w:p>
    <w:p w14:paraId="20194A9F" w14:textId="77777777" w:rsidR="00ED17F9" w:rsidRDefault="00ED17F9" w:rsidP="00ED17F9">
      <w:pPr>
        <w:spacing w:line="360" w:lineRule="atLeast"/>
        <w:ind w:left="1236" w:right="1648"/>
      </w:pPr>
    </w:p>
    <w:p w14:paraId="055068B8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（経営方針の作成）</w:t>
      </w:r>
    </w:p>
    <w:p w14:paraId="78CDFBBC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第１３条</w:t>
      </w:r>
      <w:r>
        <w:rPr>
          <w:rFonts w:cs="Times New Roman"/>
        </w:rPr>
        <w:t xml:space="preserve">  </w:t>
      </w:r>
      <w:r>
        <w:rPr>
          <w:rFonts w:hint="eastAsia"/>
        </w:rPr>
        <w:t>経営方針は、次の項目によって作成する。</w:t>
      </w:r>
    </w:p>
    <w:p w14:paraId="113F5189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計画期間中に達成すべき会社の重要な課題</w:t>
      </w:r>
    </w:p>
    <w:p w14:paraId="4527C086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２</w:t>
      </w:r>
      <w:r>
        <w:rPr>
          <w:rFonts w:cs="Times New Roman"/>
        </w:rPr>
        <w:t xml:space="preserve">) </w:t>
      </w:r>
      <w:r>
        <w:rPr>
          <w:rFonts w:hint="eastAsia"/>
        </w:rPr>
        <w:t>業績に関する方針</w:t>
      </w:r>
    </w:p>
    <w:p w14:paraId="2111A0A9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３</w:t>
      </w:r>
      <w:r>
        <w:rPr>
          <w:rFonts w:cs="Times New Roman"/>
        </w:rPr>
        <w:t xml:space="preserve">) </w:t>
      </w:r>
      <w:r>
        <w:rPr>
          <w:rFonts w:hint="eastAsia"/>
        </w:rPr>
        <w:t>商品開発に関する方針</w:t>
      </w:r>
    </w:p>
    <w:p w14:paraId="3C4D2DEA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４</w:t>
      </w:r>
      <w:r>
        <w:rPr>
          <w:rFonts w:cs="Times New Roman"/>
        </w:rPr>
        <w:t xml:space="preserve">) </w:t>
      </w:r>
      <w:r>
        <w:rPr>
          <w:rFonts w:hint="eastAsia"/>
        </w:rPr>
        <w:t>店舗開発に関する方針</w:t>
      </w:r>
    </w:p>
    <w:p w14:paraId="77E73E86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（５）販売促進に関する方針</w:t>
      </w:r>
    </w:p>
    <w:p w14:paraId="7D5696AF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６</w:t>
      </w:r>
      <w:r>
        <w:rPr>
          <w:rFonts w:cs="Times New Roman"/>
        </w:rPr>
        <w:t xml:space="preserve">) </w:t>
      </w:r>
      <w:r>
        <w:rPr>
          <w:rFonts w:hint="eastAsia"/>
        </w:rPr>
        <w:t>新規事業に関する方針</w:t>
      </w:r>
    </w:p>
    <w:p w14:paraId="7DDFA916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７</w:t>
      </w:r>
      <w:r>
        <w:rPr>
          <w:rFonts w:cs="Times New Roman"/>
        </w:rPr>
        <w:t xml:space="preserve">) </w:t>
      </w:r>
      <w:r>
        <w:rPr>
          <w:rFonts w:hint="eastAsia"/>
        </w:rPr>
        <w:t>組織および運営ならびに管理に関する方針</w:t>
      </w:r>
    </w:p>
    <w:p w14:paraId="0866B864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t xml:space="preserve"> (</w:t>
      </w:r>
      <w:r>
        <w:rPr>
          <w:rFonts w:hint="eastAsia"/>
        </w:rPr>
        <w:t>８</w:t>
      </w:r>
      <w:r>
        <w:rPr>
          <w:rFonts w:cs="Times New Roman"/>
        </w:rPr>
        <w:t xml:space="preserve">) </w:t>
      </w:r>
      <w:r>
        <w:rPr>
          <w:rFonts w:hint="eastAsia"/>
        </w:rPr>
        <w:t>各部門に関する方針</w:t>
      </w:r>
    </w:p>
    <w:p w14:paraId="67BC907E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（９）対外的諸事項に関する方針</w:t>
      </w:r>
    </w:p>
    <w:p w14:paraId="48002C81" w14:textId="77777777" w:rsidR="00ED17F9" w:rsidRDefault="00ED17F9" w:rsidP="00ED17F9">
      <w:pPr>
        <w:spacing w:line="360" w:lineRule="atLeast"/>
        <w:ind w:left="1236" w:right="1648"/>
      </w:pPr>
    </w:p>
    <w:p w14:paraId="49B83EEF" w14:textId="77777777" w:rsidR="00ED17F9" w:rsidRDefault="00ED17F9" w:rsidP="00ED17F9">
      <w:pPr>
        <w:spacing w:line="360" w:lineRule="atLeast"/>
        <w:ind w:left="1030" w:right="1648"/>
      </w:pPr>
      <w:r>
        <w:rPr>
          <w:rFonts w:cs="Times New Roman"/>
        </w:rPr>
        <w:t xml:space="preserve">  </w:t>
      </w:r>
      <w:r>
        <w:rPr>
          <w:rFonts w:hint="eastAsia"/>
        </w:rPr>
        <w:t>（基本計画の作成）</w:t>
      </w:r>
    </w:p>
    <w:p w14:paraId="3C532A25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第１４条</w:t>
      </w:r>
      <w:r>
        <w:rPr>
          <w:rFonts w:cs="Times New Roman"/>
        </w:rPr>
        <w:t xml:space="preserve">  </w:t>
      </w:r>
      <w:r>
        <w:rPr>
          <w:rFonts w:hint="eastAsia"/>
        </w:rPr>
        <w:t>基本計画は、前条に規定する経営方針のほか、次の項目によって</w:t>
      </w:r>
    </w:p>
    <w:p w14:paraId="5D84A6AE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</w:rPr>
        <w:lastRenderedPageBreak/>
        <w:t xml:space="preserve">  </w:t>
      </w:r>
      <w:r>
        <w:rPr>
          <w:rFonts w:hint="eastAsia"/>
        </w:rPr>
        <w:t>作成する。</w:t>
      </w:r>
    </w:p>
    <w:p w14:paraId="44FB47DD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（１）社会一般の動向と会社との関連における現状と将来の見通し</w:t>
      </w:r>
    </w:p>
    <w:p w14:paraId="7700BD47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（２）業界の動向に関する現状と将来の見通し</w:t>
      </w:r>
    </w:p>
    <w:p w14:paraId="726A3E62" w14:textId="77777777" w:rsidR="00ED17F9" w:rsidRDefault="00ED17F9" w:rsidP="00ED17F9">
      <w:pPr>
        <w:spacing w:line="360" w:lineRule="atLeast"/>
        <w:ind w:left="1854" w:right="1648"/>
      </w:pPr>
      <w:r>
        <w:rPr>
          <w:rFonts w:hint="eastAsia"/>
        </w:rPr>
        <w:t>（３）経営規模計画の概要</w:t>
      </w:r>
    </w:p>
    <w:p w14:paraId="70E81D86" w14:textId="77777777" w:rsidR="00ED17F9" w:rsidRDefault="00ED17F9" w:rsidP="00ED17F9">
      <w:pPr>
        <w:spacing w:line="360" w:lineRule="atLeast"/>
        <w:ind w:left="2266" w:right="1648"/>
        <w:rPr>
          <w:lang w:eastAsia="zh-CN"/>
        </w:rPr>
      </w:pPr>
      <w:r>
        <w:rPr>
          <w:rFonts w:hint="eastAsia"/>
          <w:lang w:eastAsia="zh-CN"/>
        </w:rPr>
        <w:t>①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売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上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高</w:t>
      </w:r>
    </w:p>
    <w:p w14:paraId="13C19B7D" w14:textId="77777777" w:rsidR="00ED17F9" w:rsidRDefault="00ED17F9" w:rsidP="00ED17F9">
      <w:pPr>
        <w:spacing w:line="360" w:lineRule="atLeast"/>
        <w:ind w:left="2266" w:right="1648"/>
        <w:rPr>
          <w:lang w:eastAsia="zh-CN"/>
        </w:rPr>
      </w:pPr>
      <w:r>
        <w:rPr>
          <w:rFonts w:hint="eastAsia"/>
          <w:lang w:eastAsia="zh-CN"/>
        </w:rPr>
        <w:t>②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利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益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額</w:t>
      </w:r>
    </w:p>
    <w:p w14:paraId="0576BCFE" w14:textId="77777777" w:rsidR="00ED17F9" w:rsidRDefault="00ED17F9" w:rsidP="00ED17F9">
      <w:pPr>
        <w:spacing w:line="360" w:lineRule="atLeast"/>
        <w:ind w:left="2266" w:right="1648"/>
        <w:rPr>
          <w:lang w:eastAsia="zh-CN"/>
        </w:rPr>
      </w:pPr>
      <w:r>
        <w:rPr>
          <w:rFonts w:hint="eastAsia"/>
          <w:lang w:eastAsia="zh-CN"/>
        </w:rPr>
        <w:t>③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店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舗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数</w:t>
      </w:r>
    </w:p>
    <w:p w14:paraId="373D00B1" w14:textId="77777777" w:rsidR="00ED17F9" w:rsidRDefault="00ED17F9" w:rsidP="00ED17F9">
      <w:pPr>
        <w:spacing w:line="360" w:lineRule="atLeast"/>
        <w:ind w:left="1854" w:right="1648"/>
      </w:pPr>
      <w:r>
        <w:rPr>
          <w:rFonts w:cs="Times New Roman"/>
          <w:lang w:eastAsia="zh-CN"/>
        </w:rPr>
        <w:t xml:space="preserve">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従業員数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3A50446B" w14:textId="77777777" w:rsidR="00ED17F9" w:rsidRDefault="00ED17F9" w:rsidP="00ED17F9">
      <w:pPr>
        <w:spacing w:line="360" w:lineRule="atLeast"/>
        <w:ind w:left="1236" w:right="1648"/>
      </w:pPr>
      <w:r>
        <w:rPr>
          <w:rFonts w:cs="Times New Roman"/>
        </w:rPr>
        <w:t xml:space="preserve">      </w:t>
      </w:r>
      <w:r>
        <w:rPr>
          <w:rFonts w:hint="eastAsia"/>
        </w:rPr>
        <w:t>（４）経営規模計画は、予測される種々の事例を想定して作成するも</w:t>
      </w:r>
      <w:r>
        <w:rPr>
          <w:rFonts w:cs="Times New Roman"/>
        </w:rPr>
        <w:t xml:space="preserve">            </w:t>
      </w:r>
      <w:r>
        <w:rPr>
          <w:rFonts w:hint="eastAsia"/>
        </w:rPr>
        <w:t>のとする。</w:t>
      </w:r>
    </w:p>
    <w:p w14:paraId="345D869A" w14:textId="77777777" w:rsidR="00ED17F9" w:rsidRPr="004D6D7B" w:rsidRDefault="00ED17F9" w:rsidP="00ED17F9">
      <w:pPr>
        <w:spacing w:line="360" w:lineRule="atLeast"/>
        <w:ind w:left="1236" w:right="1648"/>
      </w:pPr>
    </w:p>
    <w:p w14:paraId="03019199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（個別計画の作成）</w:t>
      </w:r>
    </w:p>
    <w:p w14:paraId="6E3B5147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第１５条</w:t>
      </w:r>
      <w:r>
        <w:rPr>
          <w:rFonts w:cs="Times New Roman"/>
        </w:rPr>
        <w:t xml:space="preserve">  </w:t>
      </w:r>
      <w:r>
        <w:rPr>
          <w:rFonts w:hint="eastAsia"/>
        </w:rPr>
        <w:t>個別計画は、各計画別に年度ごとに作成する。</w:t>
      </w:r>
    </w:p>
    <w:p w14:paraId="74AA018F" w14:textId="77777777" w:rsidR="00ED17F9" w:rsidRDefault="00ED17F9" w:rsidP="00ED17F9">
      <w:pPr>
        <w:spacing w:line="360" w:lineRule="atLeast"/>
        <w:ind w:left="1236" w:right="1442"/>
      </w:pPr>
      <w:r>
        <w:rPr>
          <w:rFonts w:cs="Times New Roman"/>
        </w:rPr>
        <w:t xml:space="preserve">      </w:t>
      </w:r>
      <w:r>
        <w:rPr>
          <w:rFonts w:hint="eastAsia"/>
        </w:rPr>
        <w:t>２．前項の個別計画は、数値面と対処方法を内容とするものとする。</w:t>
      </w:r>
    </w:p>
    <w:p w14:paraId="390AC9F4" w14:textId="77777777" w:rsidR="00ED17F9" w:rsidRDefault="00ED17F9" w:rsidP="00ED17F9">
      <w:pPr>
        <w:spacing w:line="360" w:lineRule="atLeast"/>
        <w:ind w:left="1236" w:right="1648"/>
      </w:pPr>
    </w:p>
    <w:p w14:paraId="6DF26AFB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07FF1B1E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第１６条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この規程の改廃は、経営企画室長が立案し、管理本部長と協議の</w:t>
      </w:r>
      <w:r>
        <w:rPr>
          <w:rFonts w:cs="Times New Roman"/>
        </w:rPr>
        <w:t xml:space="preserve">        </w:t>
      </w:r>
      <w:r>
        <w:rPr>
          <w:rFonts w:hint="eastAsia"/>
        </w:rPr>
        <w:t>うえ、社長が決裁する。</w:t>
      </w:r>
    </w:p>
    <w:p w14:paraId="60C01228" w14:textId="77777777" w:rsidR="00ED17F9" w:rsidRDefault="00ED17F9" w:rsidP="00ED17F9">
      <w:pPr>
        <w:spacing w:line="360" w:lineRule="atLeast"/>
        <w:ind w:left="1236" w:right="1648"/>
      </w:pPr>
    </w:p>
    <w:p w14:paraId="43857494" w14:textId="77777777" w:rsidR="00ED17F9" w:rsidRDefault="00ED17F9" w:rsidP="00ED17F9">
      <w:pPr>
        <w:spacing w:line="360" w:lineRule="atLeast"/>
        <w:ind w:left="1236" w:right="1648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71D628C1" w14:textId="694598C1" w:rsidR="00ED17F9" w:rsidRDefault="00ED17F9" w:rsidP="00ED17F9">
      <w:pPr>
        <w:spacing w:line="360" w:lineRule="atLeast"/>
        <w:ind w:left="2060" w:right="1648"/>
      </w:pPr>
      <w:r>
        <w:rPr>
          <w:rFonts w:cs="Times New Roman"/>
        </w:rPr>
        <w:t xml:space="preserve">  </w:t>
      </w:r>
      <w:r>
        <w:rPr>
          <w:rFonts w:hint="eastAsia"/>
        </w:rPr>
        <w:t>この規程は、</w:t>
      </w:r>
      <w:r w:rsidR="00AD64DE">
        <w:rPr>
          <w:rFonts w:hint="eastAsia"/>
        </w:rPr>
        <w:t>令和</w:t>
      </w:r>
      <w:r>
        <w:rPr>
          <w:rFonts w:hint="eastAsia"/>
        </w:rPr>
        <w:t>○年○月○日から実施する。</w:t>
      </w:r>
    </w:p>
    <w:p w14:paraId="3FE66FE5" w14:textId="77777777" w:rsidR="00A337AC" w:rsidRDefault="00A337AC"/>
    <w:sectPr w:rsidR="00A337AC">
      <w:footerReference w:type="default" r:id="rId7"/>
      <w:pgSz w:w="11906" w:h="16838"/>
      <w:pgMar w:top="737" w:right="1049" w:bottom="578" w:left="967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B484" w14:textId="77777777" w:rsidR="00AE0373" w:rsidRDefault="00AE0373">
      <w:r>
        <w:separator/>
      </w:r>
    </w:p>
  </w:endnote>
  <w:endnote w:type="continuationSeparator" w:id="0">
    <w:p w14:paraId="0A9FDC97" w14:textId="77777777" w:rsidR="00AE0373" w:rsidRDefault="00AE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182E" w14:textId="77777777" w:rsidR="00ED17F9" w:rsidRDefault="00ED17F9">
    <w:pPr>
      <w:tabs>
        <w:tab w:val="center" w:pos="4944"/>
        <w:tab w:val="right" w:pos="9888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9F4E0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40D45FB2" w14:textId="77777777" w:rsidR="00ED17F9" w:rsidRDefault="00ED17F9">
    <w:pPr>
      <w:tabs>
        <w:tab w:val="center" w:pos="4944"/>
        <w:tab w:val="right" w:pos="9888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80BB" w14:textId="77777777" w:rsidR="00AE0373" w:rsidRDefault="00AE0373">
      <w:r>
        <w:separator/>
      </w:r>
    </w:p>
  </w:footnote>
  <w:footnote w:type="continuationSeparator" w:id="0">
    <w:p w14:paraId="08B94D39" w14:textId="77777777" w:rsidR="00AE0373" w:rsidRDefault="00AE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A02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F9"/>
    <w:rsid w:val="00210268"/>
    <w:rsid w:val="009F4E01"/>
    <w:rsid w:val="00A337AC"/>
    <w:rsid w:val="00AD64DE"/>
    <w:rsid w:val="00AE0373"/>
    <w:rsid w:val="00DE629A"/>
    <w:rsid w:val="00ED17F9"/>
    <w:rsid w:val="00F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FB3B44"/>
  <w14:defaultImageDpi w14:val="300"/>
  <w15:chartTrackingRefBased/>
  <w15:docId w15:val="{AEB83F38-1CB5-4D81-BD83-5CA5A4C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7F9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4E01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9F4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4E01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中期経営計画策定規程</vt:lpstr>
    </vt:vector>
  </TitlesOfParts>
  <Manager/>
  <Company/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中期経営計画策定規程</dc:title>
  <dc:subject/>
  <dc:creator>t</dc:creator>
  <cp:keywords/>
  <dc:description>中期経営計画策定規程（中期経営計画の策定・実行管理・策定手続に関する規程）</dc:description>
  <cp:lastModifiedBy>t</cp:lastModifiedBy>
  <cp:revision>2</cp:revision>
  <dcterms:created xsi:type="dcterms:W3CDTF">2021-06-19T12:07:00Z</dcterms:created>
  <dcterms:modified xsi:type="dcterms:W3CDTF">2021-06-19T12:07:00Z</dcterms:modified>
  <cp:category/>
</cp:coreProperties>
</file>