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B911B" w14:textId="77777777" w:rsidR="005B2B75" w:rsidRDefault="005B2B75" w:rsidP="005B2B75">
      <w:pPr>
        <w:spacing w:line="360" w:lineRule="atLeast"/>
      </w:pPr>
      <w:r>
        <w:rPr>
          <w:rFonts w:cs="Times New Roman"/>
        </w:rPr>
        <w:t xml:space="preserve">  </w:t>
      </w:r>
      <w:r>
        <w:rPr>
          <w:rFonts w:cs="Times New Roman" w:hint="eastAsia"/>
        </w:rPr>
        <w:t xml:space="preserve">　　</w:t>
      </w:r>
      <w:r>
        <w:rPr>
          <w:rFonts w:cs="Times New Roman"/>
        </w:rPr>
        <w:t xml:space="preserve">                        </w:t>
      </w:r>
      <w:r>
        <w:rPr>
          <w:rFonts w:hint="eastAsia"/>
        </w:rPr>
        <w:t>一般購買実施要領</w:t>
      </w:r>
    </w:p>
    <w:p w14:paraId="642A7220" w14:textId="77777777" w:rsidR="005B2B75" w:rsidRDefault="005B2B75" w:rsidP="005B2B75">
      <w:pPr>
        <w:spacing w:line="360" w:lineRule="atLeast"/>
      </w:pPr>
    </w:p>
    <w:p w14:paraId="4B69341B" w14:textId="77777777" w:rsidR="005B2B75" w:rsidRDefault="005B2B75" w:rsidP="005B2B75">
      <w:pPr>
        <w:spacing w:line="360" w:lineRule="atLeast"/>
      </w:pPr>
    </w:p>
    <w:p w14:paraId="1E00BAAA" w14:textId="77777777" w:rsidR="005B2B75" w:rsidRDefault="005B2B75" w:rsidP="005B2B75">
      <w:pPr>
        <w:spacing w:line="360" w:lineRule="atLeast"/>
      </w:pPr>
      <w:r>
        <w:rPr>
          <w:rFonts w:hint="eastAsia"/>
        </w:rPr>
        <w:t>（目</w:t>
      </w:r>
      <w:r>
        <w:rPr>
          <w:rFonts w:cs="Times New Roman"/>
        </w:rPr>
        <w:t xml:space="preserve">    </w:t>
      </w:r>
      <w:r>
        <w:rPr>
          <w:rFonts w:hint="eastAsia"/>
        </w:rPr>
        <w:t>的）</w:t>
      </w:r>
    </w:p>
    <w:p w14:paraId="1D05D0D8" w14:textId="77777777" w:rsidR="005B2B75" w:rsidRDefault="005B2B75" w:rsidP="005B2B75">
      <w:pPr>
        <w:spacing w:line="360" w:lineRule="atLeast"/>
      </w:pPr>
      <w:r>
        <w:rPr>
          <w:rFonts w:cs="Times New Roman"/>
        </w:rPr>
        <w:fldChar w:fldCharType="begin"/>
      </w:r>
      <w:r>
        <w:rPr>
          <w:rFonts w:cs="Times New Roman"/>
        </w:rPr>
        <w:instrText>eq \o\ad(</w:instrText>
      </w:r>
      <w:r>
        <w:rPr>
          <w:rFonts w:hint="eastAsia"/>
        </w:rPr>
        <w:instrText>第１条</w:instrText>
      </w:r>
      <w:r>
        <w:rPr>
          <w:rFonts w:cs="Times New Roman"/>
        </w:rPr>
        <w:instrText>,\d\fo40())</w:instrText>
      </w:r>
      <w:r>
        <w:rPr>
          <w:rFonts w:cs="Times New Roman"/>
        </w:rPr>
        <w:fldChar w:fldCharType="end"/>
      </w:r>
      <w:r>
        <w:rPr>
          <w:rFonts w:cs="Times New Roman"/>
        </w:rPr>
        <w:t xml:space="preserve">  </w:t>
      </w:r>
      <w:r>
        <w:rPr>
          <w:rFonts w:hint="eastAsia"/>
        </w:rPr>
        <w:t>この要領は、</w:t>
      </w:r>
      <w:bookmarkStart w:id="0" w:name="OLE_LINK1"/>
      <w:bookmarkStart w:id="1" w:name="OLE_LINK2"/>
      <w:r>
        <w:rPr>
          <w:rFonts w:hint="eastAsia"/>
        </w:rPr>
        <w:t>会社において使用する物品の購買に関する手続を定めたものである。</w:t>
      </w:r>
      <w:bookmarkEnd w:id="0"/>
      <w:bookmarkEnd w:id="1"/>
    </w:p>
    <w:p w14:paraId="0329B415" w14:textId="77777777" w:rsidR="005B2B75" w:rsidRDefault="005B2B75" w:rsidP="005B2B75">
      <w:pPr>
        <w:spacing w:line="360" w:lineRule="atLeast"/>
      </w:pPr>
    </w:p>
    <w:p w14:paraId="71EE3349" w14:textId="77777777" w:rsidR="005B2B75" w:rsidRDefault="005B2B75" w:rsidP="005B2B75">
      <w:pPr>
        <w:spacing w:line="360" w:lineRule="atLeast"/>
      </w:pPr>
      <w:r>
        <w:rPr>
          <w:rFonts w:hint="eastAsia"/>
        </w:rPr>
        <w:t>（適用範囲）</w:t>
      </w:r>
    </w:p>
    <w:p w14:paraId="5A32776C" w14:textId="77777777" w:rsidR="005B2B75" w:rsidRDefault="005B2B75" w:rsidP="005B2B75">
      <w:pPr>
        <w:spacing w:line="360" w:lineRule="atLeast"/>
      </w:pPr>
      <w:r>
        <w:rPr>
          <w:rFonts w:cs="Times New Roman"/>
        </w:rPr>
        <w:fldChar w:fldCharType="begin"/>
      </w:r>
      <w:r>
        <w:rPr>
          <w:rFonts w:cs="Times New Roman"/>
        </w:rPr>
        <w:instrText>eq \o\ad(</w:instrText>
      </w:r>
      <w:r>
        <w:rPr>
          <w:rFonts w:hint="eastAsia"/>
        </w:rPr>
        <w:instrText>第２条</w:instrText>
      </w:r>
      <w:r>
        <w:rPr>
          <w:rFonts w:cs="Times New Roman"/>
        </w:rPr>
        <w:instrText>,\d\fo40())</w:instrText>
      </w:r>
      <w:r>
        <w:rPr>
          <w:rFonts w:cs="Times New Roman"/>
        </w:rPr>
        <w:fldChar w:fldCharType="end"/>
      </w:r>
      <w:r>
        <w:rPr>
          <w:rFonts w:cs="Times New Roman"/>
        </w:rPr>
        <w:t xml:space="preserve">  </w:t>
      </w:r>
      <w:r>
        <w:rPr>
          <w:rFonts w:hint="eastAsia"/>
        </w:rPr>
        <w:t>この要領の適用範囲は、会社が購買するすべての一般購買品に及ぶ。ただし、販売計画によって発生する商品の仕入手続については、別に定める商品仕入実施要領によるものとする。</w:t>
      </w:r>
    </w:p>
    <w:p w14:paraId="5D1C5D66" w14:textId="77777777" w:rsidR="005B2B75" w:rsidRDefault="005B2B75" w:rsidP="005B2B75">
      <w:pPr>
        <w:spacing w:line="360" w:lineRule="atLeast"/>
      </w:pPr>
    </w:p>
    <w:p w14:paraId="2437F2DD" w14:textId="77777777" w:rsidR="005B2B75" w:rsidRDefault="005B2B75" w:rsidP="005B2B75">
      <w:pPr>
        <w:spacing w:line="360" w:lineRule="atLeast"/>
      </w:pPr>
      <w:r>
        <w:rPr>
          <w:rFonts w:hint="eastAsia"/>
        </w:rPr>
        <w:t>（責任および権限）</w:t>
      </w:r>
    </w:p>
    <w:p w14:paraId="116CD5D7" w14:textId="77777777" w:rsidR="005B2B75" w:rsidRDefault="005B2B75" w:rsidP="005B2B75">
      <w:pPr>
        <w:spacing w:line="360" w:lineRule="atLeast"/>
      </w:pPr>
      <w:r>
        <w:rPr>
          <w:rFonts w:cs="Times New Roman"/>
        </w:rPr>
        <w:fldChar w:fldCharType="begin"/>
      </w:r>
      <w:r>
        <w:rPr>
          <w:rFonts w:cs="Times New Roman"/>
        </w:rPr>
        <w:instrText>eq \o\ad(</w:instrText>
      </w:r>
      <w:r>
        <w:rPr>
          <w:rFonts w:hint="eastAsia"/>
        </w:rPr>
        <w:instrText>第３条</w:instrText>
      </w:r>
      <w:r>
        <w:rPr>
          <w:rFonts w:cs="Times New Roman"/>
        </w:rPr>
        <w:instrText>,\d\fo40())</w:instrText>
      </w:r>
      <w:r>
        <w:rPr>
          <w:rFonts w:cs="Times New Roman"/>
        </w:rPr>
        <w:fldChar w:fldCharType="end"/>
      </w:r>
      <w:r>
        <w:rPr>
          <w:rFonts w:cs="Times New Roman"/>
        </w:rPr>
        <w:t xml:space="preserve">  </w:t>
      </w:r>
      <w:r>
        <w:rPr>
          <w:rFonts w:hint="eastAsia"/>
        </w:rPr>
        <w:t>物品購入に関する責任と権限は、原則として購買担当部門長にあるが、経営上特に重要なものについては禀議規程にしたがって処理しなければならない。</w:t>
      </w:r>
    </w:p>
    <w:p w14:paraId="17544C82" w14:textId="77777777" w:rsidR="005B2B75" w:rsidRDefault="005B2B75" w:rsidP="005B2B75">
      <w:pPr>
        <w:spacing w:line="360" w:lineRule="atLeast"/>
      </w:pPr>
    </w:p>
    <w:p w14:paraId="1807E1EF" w14:textId="77777777" w:rsidR="005B2B75" w:rsidRDefault="005B2B75" w:rsidP="005B2B75">
      <w:pPr>
        <w:spacing w:line="360" w:lineRule="atLeast"/>
      </w:pPr>
      <w:r>
        <w:rPr>
          <w:rFonts w:hint="eastAsia"/>
        </w:rPr>
        <w:t>（取引先の選定）</w:t>
      </w:r>
    </w:p>
    <w:p w14:paraId="017344FA" w14:textId="77777777" w:rsidR="005B2B75" w:rsidRDefault="005B2B75" w:rsidP="005B2B75">
      <w:pPr>
        <w:spacing w:line="360" w:lineRule="atLeast"/>
      </w:pPr>
      <w:r>
        <w:rPr>
          <w:rFonts w:cs="Times New Roman"/>
        </w:rPr>
        <w:fldChar w:fldCharType="begin"/>
      </w:r>
      <w:r>
        <w:rPr>
          <w:rFonts w:cs="Times New Roman"/>
        </w:rPr>
        <w:instrText>eq \o\ad(</w:instrText>
      </w:r>
      <w:r>
        <w:rPr>
          <w:rFonts w:hint="eastAsia"/>
        </w:rPr>
        <w:instrText>第４条</w:instrText>
      </w:r>
      <w:r>
        <w:rPr>
          <w:rFonts w:cs="Times New Roman"/>
        </w:rPr>
        <w:instrText>,\d\fo40())</w:instrText>
      </w:r>
      <w:r>
        <w:rPr>
          <w:rFonts w:cs="Times New Roman"/>
        </w:rPr>
        <w:fldChar w:fldCharType="end"/>
      </w:r>
      <w:r>
        <w:rPr>
          <w:rFonts w:cs="Times New Roman"/>
        </w:rPr>
        <w:t xml:space="preserve">  </w:t>
      </w:r>
      <w:r>
        <w:rPr>
          <w:rFonts w:hint="eastAsia"/>
        </w:rPr>
        <w:t>購買は、原則としてメーカーまたは販売店との直接取引とする。</w:t>
      </w:r>
      <w:r>
        <w:rPr>
          <w:rFonts w:cs="Times New Roman"/>
        </w:rPr>
        <w:t xml:space="preserve">                                                     </w:t>
      </w:r>
      <w:r>
        <w:rPr>
          <w:rFonts w:hint="eastAsia"/>
        </w:rPr>
        <w:t>２．前項の場合において取引先の選定をするときは、相手</w:t>
      </w:r>
      <w:r>
        <w:rPr>
          <w:rFonts w:cs="Times New Roman"/>
        </w:rPr>
        <w:t xml:space="preserve">        </w:t>
      </w:r>
      <w:r>
        <w:rPr>
          <w:rFonts w:hint="eastAsia"/>
        </w:rPr>
        <w:t>方の技術水準・供給能力・信用状態・取引条件等を調査</w:t>
      </w:r>
      <w:r>
        <w:rPr>
          <w:rFonts w:cs="Times New Roman"/>
        </w:rPr>
        <w:t xml:space="preserve">        </w:t>
      </w:r>
      <w:r>
        <w:rPr>
          <w:rFonts w:hint="eastAsia"/>
        </w:rPr>
        <w:t>し、その結果をもとに購買担当部門長が決定するものと</w:t>
      </w:r>
      <w:r>
        <w:rPr>
          <w:rFonts w:cs="Times New Roman"/>
        </w:rPr>
        <w:t xml:space="preserve">        </w:t>
      </w:r>
      <w:r>
        <w:rPr>
          <w:rFonts w:hint="eastAsia"/>
        </w:rPr>
        <w:t>する。</w:t>
      </w:r>
    </w:p>
    <w:p w14:paraId="3E29D24F" w14:textId="77777777" w:rsidR="005B2B75" w:rsidRDefault="005B2B75" w:rsidP="005B2B75">
      <w:pPr>
        <w:spacing w:line="360" w:lineRule="atLeast"/>
      </w:pPr>
    </w:p>
    <w:p w14:paraId="6575EFF9" w14:textId="77777777" w:rsidR="005B2B75" w:rsidRDefault="005B2B75" w:rsidP="005B2B75">
      <w:pPr>
        <w:spacing w:line="360" w:lineRule="atLeast"/>
      </w:pPr>
      <w:r>
        <w:rPr>
          <w:rFonts w:hint="eastAsia"/>
        </w:rPr>
        <w:t>（購買の原則）</w:t>
      </w:r>
    </w:p>
    <w:p w14:paraId="78840F80" w14:textId="77777777" w:rsidR="005B2B75" w:rsidRDefault="005B2B75" w:rsidP="005B2B75">
      <w:pPr>
        <w:spacing w:line="360" w:lineRule="atLeast"/>
      </w:pPr>
      <w:r>
        <w:rPr>
          <w:rFonts w:cs="Times New Roman"/>
        </w:rPr>
        <w:fldChar w:fldCharType="begin"/>
      </w:r>
      <w:r>
        <w:rPr>
          <w:rFonts w:cs="Times New Roman"/>
        </w:rPr>
        <w:instrText>eq \o\ad(</w:instrText>
      </w:r>
      <w:r>
        <w:rPr>
          <w:rFonts w:hint="eastAsia"/>
        </w:rPr>
        <w:instrText>第５条</w:instrText>
      </w:r>
      <w:r>
        <w:rPr>
          <w:rFonts w:cs="Times New Roman"/>
        </w:rPr>
        <w:instrText>,\d\fo40())</w:instrText>
      </w:r>
      <w:r>
        <w:rPr>
          <w:rFonts w:cs="Times New Roman"/>
        </w:rPr>
        <w:fldChar w:fldCharType="end"/>
      </w:r>
      <w:r>
        <w:rPr>
          <w:rFonts w:cs="Times New Roman"/>
        </w:rPr>
        <w:t xml:space="preserve">  </w:t>
      </w:r>
      <w:r>
        <w:rPr>
          <w:rFonts w:hint="eastAsia"/>
        </w:rPr>
        <w:t>物品の購入において、１件当たりの金額が</w:t>
      </w:r>
      <w:r>
        <w:rPr>
          <w:rFonts w:cs="Times New Roman"/>
        </w:rPr>
        <w:t>20</w:t>
      </w:r>
      <w:r>
        <w:rPr>
          <w:rFonts w:hint="eastAsia"/>
        </w:rPr>
        <w:t>万円以上の取引については、原則としてそのつど複数業者の見積りを取り、また常備用購買品については</w:t>
      </w:r>
      <w:r>
        <w:rPr>
          <w:rFonts w:cs="Times New Roman"/>
        </w:rPr>
        <w:t>20</w:t>
      </w:r>
      <w:r>
        <w:rPr>
          <w:rFonts w:hint="eastAsia"/>
        </w:rPr>
        <w:t>万円未満の取引であっても定期的に見積り合わせを行い、一番有利な価額による購買に努めなければならない。</w:t>
      </w:r>
    </w:p>
    <w:p w14:paraId="7D539EDA" w14:textId="77777777" w:rsidR="005B2B75" w:rsidRDefault="005B2B75" w:rsidP="005B2B75">
      <w:pPr>
        <w:spacing w:line="360" w:lineRule="atLeast"/>
      </w:pPr>
    </w:p>
    <w:p w14:paraId="0C020D0E" w14:textId="77777777" w:rsidR="005B2B75" w:rsidRDefault="005B2B75" w:rsidP="005B2B75">
      <w:pPr>
        <w:spacing w:line="360" w:lineRule="atLeast"/>
      </w:pPr>
      <w:r>
        <w:rPr>
          <w:rFonts w:hint="eastAsia"/>
        </w:rPr>
        <w:t>（発注方法）</w:t>
      </w:r>
    </w:p>
    <w:p w14:paraId="45BB8F4D" w14:textId="77777777" w:rsidR="005B2B75" w:rsidRDefault="005B2B75" w:rsidP="005B2B75">
      <w:pPr>
        <w:spacing w:line="360" w:lineRule="atLeast"/>
      </w:pPr>
      <w:r>
        <w:rPr>
          <w:rFonts w:cs="Times New Roman"/>
        </w:rPr>
        <w:fldChar w:fldCharType="begin"/>
      </w:r>
      <w:r>
        <w:rPr>
          <w:rFonts w:cs="Times New Roman"/>
        </w:rPr>
        <w:instrText>eq \o\ad(</w:instrText>
      </w:r>
      <w:r>
        <w:rPr>
          <w:rFonts w:hint="eastAsia"/>
        </w:rPr>
        <w:instrText>第６条</w:instrText>
      </w:r>
      <w:r>
        <w:rPr>
          <w:rFonts w:cs="Times New Roman"/>
        </w:rPr>
        <w:instrText>,\d\fo40())</w:instrText>
      </w:r>
      <w:r>
        <w:rPr>
          <w:rFonts w:cs="Times New Roman"/>
        </w:rPr>
        <w:fldChar w:fldCharType="end"/>
      </w:r>
      <w:r>
        <w:rPr>
          <w:rFonts w:cs="Times New Roman"/>
        </w:rPr>
        <w:t xml:space="preserve">  </w:t>
      </w:r>
      <w:r>
        <w:rPr>
          <w:rFonts w:hint="eastAsia"/>
        </w:rPr>
        <w:t>発注は、購買担当部署が行い、原則として次の項目を記載した所定の注文書を発行するものとする。</w:t>
      </w:r>
    </w:p>
    <w:p w14:paraId="4775662C" w14:textId="77777777" w:rsidR="005B2B75" w:rsidRDefault="005B2B75" w:rsidP="005B2B75">
      <w:pPr>
        <w:spacing w:line="360" w:lineRule="atLeast"/>
      </w:pPr>
      <w:r>
        <w:rPr>
          <w:rFonts w:hint="eastAsia"/>
        </w:rPr>
        <w:t>①</w:t>
      </w:r>
      <w:r>
        <w:rPr>
          <w:rFonts w:cs="Times New Roman"/>
        </w:rPr>
        <w:t xml:space="preserve">  </w:t>
      </w:r>
      <w:r>
        <w:rPr>
          <w:rFonts w:hint="eastAsia"/>
        </w:rPr>
        <w:t>品名・品目</w:t>
      </w:r>
      <w:r>
        <w:rPr>
          <w:rFonts w:cs="Times New Roman"/>
        </w:rPr>
        <w:t xml:space="preserve">    </w:t>
      </w:r>
      <w:r>
        <w:rPr>
          <w:rFonts w:hint="eastAsia"/>
        </w:rPr>
        <w:t>②</w:t>
      </w:r>
      <w:r>
        <w:rPr>
          <w:rFonts w:cs="Times New Roman"/>
        </w:rPr>
        <w:t xml:space="preserve">  </w:t>
      </w:r>
      <w:r>
        <w:rPr>
          <w:rFonts w:hint="eastAsia"/>
        </w:rPr>
        <w:t>品質・仕様</w:t>
      </w:r>
      <w:r>
        <w:rPr>
          <w:rFonts w:cs="Times New Roman"/>
        </w:rPr>
        <w:t xml:space="preserve">    </w:t>
      </w:r>
      <w:r>
        <w:rPr>
          <w:rFonts w:hint="eastAsia"/>
        </w:rPr>
        <w:t>③</w:t>
      </w:r>
      <w:r>
        <w:rPr>
          <w:rFonts w:cs="Times New Roman"/>
        </w:rPr>
        <w:t xml:space="preserve">  </w:t>
      </w:r>
      <w:r>
        <w:rPr>
          <w:rFonts w:hint="eastAsia"/>
        </w:rPr>
        <w:t>数量・重量</w:t>
      </w:r>
    </w:p>
    <w:p w14:paraId="7DDD80B8" w14:textId="77777777" w:rsidR="005B2B75" w:rsidRDefault="005B2B75" w:rsidP="005B2B75">
      <w:pPr>
        <w:spacing w:line="360" w:lineRule="atLeast"/>
      </w:pPr>
      <w:r>
        <w:rPr>
          <w:rFonts w:hint="eastAsia"/>
        </w:rPr>
        <w:t>④</w:t>
      </w:r>
      <w:r>
        <w:rPr>
          <w:rFonts w:cs="Times New Roman"/>
        </w:rPr>
        <w:t xml:space="preserve">  </w:t>
      </w:r>
      <w:r>
        <w:rPr>
          <w:rFonts w:hint="eastAsia"/>
        </w:rPr>
        <w:t>単</w:t>
      </w:r>
      <w:r>
        <w:rPr>
          <w:rFonts w:cs="Times New Roman"/>
        </w:rPr>
        <w:t xml:space="preserve">      </w:t>
      </w:r>
      <w:r>
        <w:rPr>
          <w:rFonts w:hint="eastAsia"/>
        </w:rPr>
        <w:t>価</w:t>
      </w:r>
      <w:r>
        <w:rPr>
          <w:rFonts w:cs="Times New Roman"/>
        </w:rPr>
        <w:t xml:space="preserve">    </w:t>
      </w:r>
      <w:r>
        <w:rPr>
          <w:rFonts w:hint="eastAsia"/>
        </w:rPr>
        <w:t>⑤</w:t>
      </w:r>
      <w:r>
        <w:rPr>
          <w:rFonts w:cs="Times New Roman"/>
        </w:rPr>
        <w:t xml:space="preserve">  </w:t>
      </w:r>
      <w:r>
        <w:rPr>
          <w:rFonts w:hint="eastAsia"/>
        </w:rPr>
        <w:t>納</w:t>
      </w:r>
      <w:r>
        <w:rPr>
          <w:rFonts w:cs="Times New Roman"/>
        </w:rPr>
        <w:t xml:space="preserve">      </w:t>
      </w:r>
      <w:r>
        <w:rPr>
          <w:rFonts w:hint="eastAsia"/>
        </w:rPr>
        <w:t>期</w:t>
      </w:r>
      <w:r>
        <w:rPr>
          <w:rFonts w:cs="Times New Roman"/>
        </w:rPr>
        <w:t xml:space="preserve">    </w:t>
      </w:r>
      <w:r>
        <w:rPr>
          <w:rFonts w:hint="eastAsia"/>
        </w:rPr>
        <w:t>⑥</w:t>
      </w:r>
      <w:r>
        <w:rPr>
          <w:rFonts w:cs="Times New Roman"/>
        </w:rPr>
        <w:t xml:space="preserve">  </w:t>
      </w:r>
      <w:r>
        <w:rPr>
          <w:rFonts w:hint="eastAsia"/>
        </w:rPr>
        <w:t>納入・引渡場所</w:t>
      </w:r>
    </w:p>
    <w:p w14:paraId="35A011C6" w14:textId="77777777" w:rsidR="005B2B75" w:rsidRDefault="005B2B75" w:rsidP="005B2B75">
      <w:pPr>
        <w:spacing w:line="360" w:lineRule="atLeast"/>
      </w:pPr>
      <w:r>
        <w:rPr>
          <w:rFonts w:hint="eastAsia"/>
        </w:rPr>
        <w:t>⑦</w:t>
      </w:r>
      <w:r>
        <w:rPr>
          <w:rFonts w:cs="Times New Roman"/>
        </w:rPr>
        <w:t xml:space="preserve">  </w:t>
      </w:r>
      <w:r>
        <w:rPr>
          <w:rFonts w:cs="Times New Roman"/>
        </w:rPr>
        <w:fldChar w:fldCharType="begin"/>
      </w:r>
      <w:r>
        <w:rPr>
          <w:rFonts w:cs="Times New Roman"/>
        </w:rPr>
        <w:instrText>eq \o\ad(</w:instrText>
      </w:r>
      <w:r>
        <w:rPr>
          <w:rFonts w:hint="eastAsia"/>
        </w:rPr>
        <w:instrText>検収日</w:instrText>
      </w:r>
      <w:r>
        <w:rPr>
          <w:rFonts w:cs="Times New Roman"/>
        </w:rPr>
        <w:instrText>,\d\fo50())</w:instrText>
      </w:r>
      <w:r>
        <w:rPr>
          <w:rFonts w:cs="Times New Roman"/>
        </w:rPr>
        <w:fldChar w:fldCharType="end"/>
      </w:r>
      <w:r>
        <w:rPr>
          <w:rFonts w:cs="Times New Roman"/>
        </w:rPr>
        <w:t xml:space="preserve">    </w:t>
      </w:r>
      <w:r>
        <w:rPr>
          <w:rFonts w:hint="eastAsia"/>
        </w:rPr>
        <w:t>⑧</w:t>
      </w:r>
      <w:r>
        <w:rPr>
          <w:rFonts w:cs="Times New Roman"/>
        </w:rPr>
        <w:t xml:space="preserve">  </w:t>
      </w:r>
      <w:r>
        <w:rPr>
          <w:rFonts w:cs="Times New Roman"/>
        </w:rPr>
        <w:fldChar w:fldCharType="begin"/>
      </w:r>
      <w:r>
        <w:rPr>
          <w:rFonts w:cs="Times New Roman"/>
        </w:rPr>
        <w:instrText>eq \o\ad(</w:instrText>
      </w:r>
      <w:r>
        <w:rPr>
          <w:rFonts w:hint="eastAsia"/>
        </w:rPr>
        <w:instrText>支払条件</w:instrText>
      </w:r>
      <w:r>
        <w:rPr>
          <w:rFonts w:cs="Times New Roman"/>
        </w:rPr>
        <w:instrText>,\d\fo50())</w:instrText>
      </w:r>
      <w:r>
        <w:rPr>
          <w:rFonts w:cs="Times New Roman"/>
        </w:rPr>
        <w:fldChar w:fldCharType="end"/>
      </w:r>
    </w:p>
    <w:p w14:paraId="58D6A761" w14:textId="77777777" w:rsidR="005B2B75" w:rsidRDefault="005B2B75" w:rsidP="005B2B75">
      <w:pPr>
        <w:spacing w:line="360" w:lineRule="atLeast"/>
      </w:pPr>
      <w:r>
        <w:rPr>
          <w:rFonts w:hint="eastAsia"/>
        </w:rPr>
        <w:t>２．発注者は、取引を円滑に行うため、取引開始に当たっては前項の諸項目について取引先と明確に合意しておかなければならない。</w:t>
      </w:r>
    </w:p>
    <w:p w14:paraId="3DE014E5" w14:textId="77777777" w:rsidR="005B2B75" w:rsidRDefault="005B2B75" w:rsidP="005B2B75">
      <w:pPr>
        <w:spacing w:line="360" w:lineRule="atLeast"/>
      </w:pPr>
    </w:p>
    <w:p w14:paraId="588E7B2B" w14:textId="77777777" w:rsidR="005B2B75" w:rsidRDefault="005B2B75" w:rsidP="005B2B75">
      <w:pPr>
        <w:spacing w:line="360" w:lineRule="atLeast"/>
      </w:pPr>
      <w:r>
        <w:rPr>
          <w:rFonts w:hint="eastAsia"/>
        </w:rPr>
        <w:t>（受入方法）</w:t>
      </w:r>
    </w:p>
    <w:p w14:paraId="6D1802A0" w14:textId="77777777" w:rsidR="005B2B75" w:rsidRDefault="005B2B75" w:rsidP="005B2B75">
      <w:pPr>
        <w:spacing w:line="360" w:lineRule="atLeast"/>
      </w:pPr>
      <w:r>
        <w:rPr>
          <w:rFonts w:cs="Times New Roman"/>
        </w:rPr>
        <w:fldChar w:fldCharType="begin"/>
      </w:r>
      <w:r>
        <w:rPr>
          <w:rFonts w:cs="Times New Roman"/>
        </w:rPr>
        <w:instrText>eq \o\ad(</w:instrText>
      </w:r>
      <w:r>
        <w:rPr>
          <w:rFonts w:hint="eastAsia"/>
        </w:rPr>
        <w:instrText>第７条</w:instrText>
      </w:r>
      <w:r>
        <w:rPr>
          <w:rFonts w:cs="Times New Roman"/>
        </w:rPr>
        <w:instrText>,\d\fo40())</w:instrText>
      </w:r>
      <w:r>
        <w:rPr>
          <w:rFonts w:cs="Times New Roman"/>
        </w:rPr>
        <w:fldChar w:fldCharType="end"/>
      </w:r>
      <w:r>
        <w:rPr>
          <w:rFonts w:cs="Times New Roman"/>
        </w:rPr>
        <w:t xml:space="preserve">  </w:t>
      </w:r>
      <w:r>
        <w:rPr>
          <w:rFonts w:hint="eastAsia"/>
        </w:rPr>
        <w:t>発注者は、納入された購買品の数量・重量・仕様・品質・価格について必ず検収しな</w:t>
      </w:r>
      <w:r>
        <w:rPr>
          <w:rFonts w:hint="eastAsia"/>
        </w:rPr>
        <w:lastRenderedPageBreak/>
        <w:t>ければならない。</w:t>
      </w:r>
    </w:p>
    <w:p w14:paraId="4D29A471" w14:textId="77777777" w:rsidR="005B2B75" w:rsidRDefault="005B2B75" w:rsidP="005B2B75">
      <w:pPr>
        <w:spacing w:line="360" w:lineRule="atLeast"/>
      </w:pPr>
      <w:r>
        <w:rPr>
          <w:rFonts w:hint="eastAsia"/>
        </w:rPr>
        <w:t>２．前項の場合において購買品に不良・破損・規格外等の事故のあるときは、直ちに先方に通告し、その内容に応じて値引または返品等当該購買品に対する処置を行わなければならないものとする。</w:t>
      </w:r>
    </w:p>
    <w:p w14:paraId="519667AE" w14:textId="77777777" w:rsidR="005B2B75" w:rsidRDefault="005B2B75" w:rsidP="005B2B75">
      <w:pPr>
        <w:spacing w:line="360" w:lineRule="atLeast"/>
      </w:pPr>
    </w:p>
    <w:p w14:paraId="121455E1" w14:textId="77777777" w:rsidR="005B2B75" w:rsidRDefault="005B2B75" w:rsidP="005B2B75">
      <w:pPr>
        <w:spacing w:line="360" w:lineRule="atLeast"/>
      </w:pPr>
      <w:r>
        <w:rPr>
          <w:rFonts w:hint="eastAsia"/>
        </w:rPr>
        <w:t>（取引中止）</w:t>
      </w:r>
    </w:p>
    <w:p w14:paraId="312F6025" w14:textId="77777777" w:rsidR="005B2B75" w:rsidRDefault="005B2B75" w:rsidP="005B2B75">
      <w:pPr>
        <w:spacing w:line="360" w:lineRule="atLeast"/>
      </w:pPr>
      <w:r>
        <w:rPr>
          <w:rFonts w:cs="Times New Roman"/>
        </w:rPr>
        <w:fldChar w:fldCharType="begin"/>
      </w:r>
      <w:r>
        <w:rPr>
          <w:rFonts w:cs="Times New Roman"/>
        </w:rPr>
        <w:instrText>eq \o\ad(</w:instrText>
      </w:r>
      <w:r>
        <w:rPr>
          <w:rFonts w:hint="eastAsia"/>
        </w:rPr>
        <w:instrText>第８条</w:instrText>
      </w:r>
      <w:r>
        <w:rPr>
          <w:rFonts w:cs="Times New Roman"/>
        </w:rPr>
        <w:instrText>,\d\fo40())</w:instrText>
      </w:r>
      <w:r>
        <w:rPr>
          <w:rFonts w:cs="Times New Roman"/>
        </w:rPr>
        <w:fldChar w:fldCharType="end"/>
      </w:r>
      <w:r>
        <w:rPr>
          <w:rFonts w:cs="Times New Roman"/>
        </w:rPr>
        <w:t xml:space="preserve">  </w:t>
      </w:r>
      <w:r>
        <w:rPr>
          <w:rFonts w:hint="eastAsia"/>
        </w:rPr>
        <w:t>取引上の契約不履行および信用不安・品質不良・納期遅延等の発生により、会社に重大な影響が及ぶおそれがある場合、購買担当部門長は速やかに取引中止の処置をとらなければならないものとする。</w:t>
      </w:r>
    </w:p>
    <w:p w14:paraId="01884941" w14:textId="77777777" w:rsidR="005B2B75" w:rsidRDefault="005B2B75" w:rsidP="005B2B75">
      <w:pPr>
        <w:spacing w:line="360" w:lineRule="atLeast"/>
      </w:pPr>
    </w:p>
    <w:p w14:paraId="646F05F9" w14:textId="77777777" w:rsidR="005B2B75" w:rsidRDefault="005B2B75" w:rsidP="005B2B75">
      <w:pPr>
        <w:spacing w:line="360" w:lineRule="atLeast"/>
      </w:pPr>
      <w:r>
        <w:rPr>
          <w:rFonts w:hint="eastAsia"/>
        </w:rPr>
        <w:t>（支払方法）</w:t>
      </w:r>
    </w:p>
    <w:p w14:paraId="1245069D" w14:textId="77777777" w:rsidR="005B2B75" w:rsidRDefault="005B2B75" w:rsidP="005B2B75">
      <w:pPr>
        <w:spacing w:line="360" w:lineRule="atLeast"/>
      </w:pPr>
      <w:r>
        <w:rPr>
          <w:rFonts w:cs="Times New Roman"/>
        </w:rPr>
        <w:fldChar w:fldCharType="begin"/>
      </w:r>
      <w:r>
        <w:rPr>
          <w:rFonts w:cs="Times New Roman"/>
        </w:rPr>
        <w:instrText>eq \o\ad(</w:instrText>
      </w:r>
      <w:r>
        <w:rPr>
          <w:rFonts w:hint="eastAsia"/>
        </w:rPr>
        <w:instrText>第９条</w:instrText>
      </w:r>
      <w:r>
        <w:rPr>
          <w:rFonts w:cs="Times New Roman"/>
        </w:rPr>
        <w:instrText>,\d\fo40())</w:instrText>
      </w:r>
      <w:r>
        <w:rPr>
          <w:rFonts w:cs="Times New Roman"/>
        </w:rPr>
        <w:fldChar w:fldCharType="end"/>
      </w:r>
      <w:r>
        <w:rPr>
          <w:rFonts w:cs="Times New Roman"/>
        </w:rPr>
        <w:t xml:space="preserve">  </w:t>
      </w:r>
      <w:r>
        <w:rPr>
          <w:rFonts w:hint="eastAsia"/>
        </w:rPr>
        <w:t>支払は、検収後の毎月○日に締切り、翌月○日支払を原則とする。</w:t>
      </w:r>
    </w:p>
    <w:p w14:paraId="7D1B7C37" w14:textId="77777777" w:rsidR="005B2B75" w:rsidRDefault="005B2B75" w:rsidP="005B2B75">
      <w:pPr>
        <w:spacing w:line="360" w:lineRule="atLeast"/>
      </w:pPr>
      <w:r>
        <w:rPr>
          <w:rFonts w:hint="eastAsia"/>
        </w:rPr>
        <w:t>２．前項の規定にかかわらず、前払または即金払を条件とする取引は原則として行わない。ただし、特殊な購買品または小額の一時的取引の場合は、この限りでない。</w:t>
      </w:r>
    </w:p>
    <w:p w14:paraId="22793940" w14:textId="77777777" w:rsidR="005B2B75" w:rsidRDefault="005B2B75" w:rsidP="005B2B75">
      <w:pPr>
        <w:spacing w:line="360" w:lineRule="atLeast"/>
      </w:pPr>
      <w:r>
        <w:rPr>
          <w:rFonts w:hint="eastAsia"/>
        </w:rPr>
        <w:t>３．購買先から受取るべき金銭債権がある場合は、対当の額をもって相殺することができるものとする。</w:t>
      </w:r>
    </w:p>
    <w:p w14:paraId="1F961C0D" w14:textId="77777777" w:rsidR="005B2B75" w:rsidRDefault="005B2B75" w:rsidP="005B2B75">
      <w:pPr>
        <w:spacing w:line="360" w:lineRule="atLeast"/>
      </w:pPr>
      <w:r>
        <w:rPr>
          <w:rFonts w:hint="eastAsia"/>
        </w:rPr>
        <w:t>４．支払条件の変更を行う場合、購買担当部門長は経理部長と協議のうえ、決定する。</w:t>
      </w:r>
    </w:p>
    <w:p w14:paraId="5CBEE35B" w14:textId="77777777" w:rsidR="005B2B75" w:rsidRDefault="005B2B75" w:rsidP="005B2B75">
      <w:pPr>
        <w:spacing w:line="360" w:lineRule="atLeast"/>
      </w:pPr>
    </w:p>
    <w:p w14:paraId="22250296" w14:textId="77777777" w:rsidR="005B2B75" w:rsidRDefault="005B2B75" w:rsidP="005B2B75">
      <w:pPr>
        <w:spacing w:line="360" w:lineRule="atLeast"/>
      </w:pPr>
      <w:r>
        <w:rPr>
          <w:rFonts w:hint="eastAsia"/>
        </w:rPr>
        <w:t>（留意事項）</w:t>
      </w:r>
    </w:p>
    <w:p w14:paraId="00E0F6E2" w14:textId="77777777" w:rsidR="005B2B75" w:rsidRDefault="005B2B75" w:rsidP="005B2B75">
      <w:pPr>
        <w:spacing w:line="360" w:lineRule="atLeast"/>
      </w:pPr>
      <w:r>
        <w:rPr>
          <w:rFonts w:hint="eastAsia"/>
        </w:rPr>
        <w:t>第１０条</w:t>
      </w:r>
      <w:r>
        <w:rPr>
          <w:rFonts w:cs="Times New Roman"/>
        </w:rPr>
        <w:t xml:space="preserve">  </w:t>
      </w:r>
      <w:r>
        <w:rPr>
          <w:rFonts w:hint="eastAsia"/>
        </w:rPr>
        <w:t>この要領に基づき、事務取扱上に疑義を生じた場合、購買担当部門長は別に定める購買管理規程にしたがって正しい対応を行うものとする。</w:t>
      </w:r>
    </w:p>
    <w:p w14:paraId="516BED07" w14:textId="77777777" w:rsidR="005B2B75" w:rsidRDefault="005B2B75" w:rsidP="005B2B75">
      <w:pPr>
        <w:spacing w:line="360" w:lineRule="atLeast"/>
      </w:pPr>
      <w:r>
        <w:rPr>
          <w:rFonts w:hint="eastAsia"/>
        </w:rPr>
        <w:t>２．購買担当者は、前項の規程およびこの要領の定めるところにしたがい、厳正な態度で業務に従事しなければならない。</w:t>
      </w:r>
    </w:p>
    <w:p w14:paraId="347116D6" w14:textId="77777777" w:rsidR="005B2B75" w:rsidRDefault="005B2B75" w:rsidP="005B2B75">
      <w:pPr>
        <w:spacing w:line="360" w:lineRule="atLeast"/>
      </w:pPr>
    </w:p>
    <w:p w14:paraId="7185E741" w14:textId="77777777" w:rsidR="005B2B75" w:rsidRDefault="005B2B75" w:rsidP="005B2B75">
      <w:pPr>
        <w:spacing w:line="360" w:lineRule="atLeast"/>
      </w:pPr>
      <w:r>
        <w:rPr>
          <w:rFonts w:hint="eastAsia"/>
        </w:rPr>
        <w:t>（改</w:t>
      </w:r>
      <w:r>
        <w:rPr>
          <w:rFonts w:cs="Times New Roman"/>
        </w:rPr>
        <w:t xml:space="preserve">    </w:t>
      </w:r>
      <w:r>
        <w:rPr>
          <w:rFonts w:hint="eastAsia"/>
        </w:rPr>
        <w:t>廃）</w:t>
      </w:r>
    </w:p>
    <w:p w14:paraId="3905AED0" w14:textId="77777777" w:rsidR="005B2B75" w:rsidRDefault="005B2B75" w:rsidP="005B2B75">
      <w:pPr>
        <w:spacing w:line="360" w:lineRule="atLeast"/>
      </w:pPr>
      <w:r>
        <w:rPr>
          <w:rFonts w:hint="eastAsia"/>
        </w:rPr>
        <w:t>第１１条</w:t>
      </w:r>
      <w:r>
        <w:rPr>
          <w:rFonts w:cs="Times New Roman"/>
        </w:rPr>
        <w:t xml:space="preserve">  </w:t>
      </w:r>
      <w:r>
        <w:rPr>
          <w:rFonts w:hint="eastAsia"/>
        </w:rPr>
        <w:t>この要領の改廃は、総務部長が立案し、管理本部長と協議のうえ、社長が決裁する。</w:t>
      </w:r>
    </w:p>
    <w:p w14:paraId="2A102154" w14:textId="77777777" w:rsidR="005B2B75" w:rsidRDefault="005B2B75" w:rsidP="005B2B75">
      <w:pPr>
        <w:spacing w:line="360" w:lineRule="atLeast"/>
      </w:pPr>
    </w:p>
    <w:p w14:paraId="47DB5D18" w14:textId="77777777" w:rsidR="005B2B75" w:rsidRDefault="005B2B75" w:rsidP="005B2B75">
      <w:pPr>
        <w:spacing w:line="360" w:lineRule="atLeast"/>
      </w:pPr>
      <w:r>
        <w:rPr>
          <w:rFonts w:hint="eastAsia"/>
        </w:rPr>
        <w:t>（付</w:t>
      </w:r>
      <w:r>
        <w:rPr>
          <w:rFonts w:cs="Times New Roman"/>
        </w:rPr>
        <w:t xml:space="preserve">    </w:t>
      </w:r>
      <w:r>
        <w:rPr>
          <w:rFonts w:hint="eastAsia"/>
        </w:rPr>
        <w:t>則）</w:t>
      </w:r>
    </w:p>
    <w:p w14:paraId="458F49CB" w14:textId="6C8339AF" w:rsidR="005B2B75" w:rsidRDefault="005B2B75" w:rsidP="005B2B75">
      <w:pPr>
        <w:spacing w:line="360" w:lineRule="atLeast"/>
      </w:pPr>
      <w:r>
        <w:rPr>
          <w:rFonts w:cs="Times New Roman"/>
        </w:rPr>
        <w:t xml:space="preserve">    </w:t>
      </w:r>
      <w:r>
        <w:rPr>
          <w:rFonts w:hint="eastAsia"/>
        </w:rPr>
        <w:t>この要領は、</w:t>
      </w:r>
      <w:r w:rsidR="00526698">
        <w:rPr>
          <w:rFonts w:hint="eastAsia"/>
        </w:rPr>
        <w:t>令和</w:t>
      </w:r>
      <w:r>
        <w:rPr>
          <w:rFonts w:hint="eastAsia"/>
        </w:rPr>
        <w:t>○年○月○日から実施する。</w:t>
      </w:r>
    </w:p>
    <w:p w14:paraId="250ED60D" w14:textId="77777777" w:rsidR="005B2B75" w:rsidRDefault="005B2B75" w:rsidP="005B2B75">
      <w:pPr>
        <w:spacing w:line="360" w:lineRule="atLeast"/>
      </w:pPr>
    </w:p>
    <w:p w14:paraId="45367A61" w14:textId="77777777" w:rsidR="005B2B75" w:rsidRDefault="005B2B75" w:rsidP="005B2B75">
      <w:pPr>
        <w:spacing w:line="360" w:lineRule="atLeast"/>
      </w:pPr>
    </w:p>
    <w:p w14:paraId="5601A3EB" w14:textId="77777777" w:rsidR="005B2B75" w:rsidRDefault="005B2B75" w:rsidP="005B2B75">
      <w:pPr>
        <w:spacing w:line="360" w:lineRule="atLeast"/>
      </w:pPr>
    </w:p>
    <w:p w14:paraId="17FA4F8E" w14:textId="77777777" w:rsidR="005B2B75" w:rsidRDefault="005B2B75" w:rsidP="005B2B75">
      <w:pPr>
        <w:spacing w:line="360" w:lineRule="atLeast"/>
      </w:pPr>
    </w:p>
    <w:p w14:paraId="78CAC49D" w14:textId="77777777" w:rsidR="00636446" w:rsidRDefault="00636446" w:rsidP="005B2B75"/>
    <w:sectPr w:rsidR="00636446" w:rsidSect="005B2B75">
      <w:footerReference w:type="default" r:id="rId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BD4DD" w14:textId="77777777" w:rsidR="00611BAF" w:rsidRDefault="00611BAF">
      <w:r>
        <w:separator/>
      </w:r>
    </w:p>
  </w:endnote>
  <w:endnote w:type="continuationSeparator" w:id="0">
    <w:p w14:paraId="701BF97A" w14:textId="77777777" w:rsidR="00611BAF" w:rsidRDefault="0061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DEA97" w14:textId="77777777" w:rsidR="00843A0C" w:rsidRDefault="00843A0C">
    <w:pPr>
      <w:tabs>
        <w:tab w:val="center" w:pos="4944"/>
        <w:tab w:val="right" w:pos="9888"/>
      </w:tabs>
      <w:rPr>
        <w:rFonts w:cs="Times New Roman"/>
      </w:rPr>
    </w:pPr>
    <w:r>
      <w:tab/>
    </w:r>
    <w:r>
      <w:rPr>
        <w:rFonts w:cs="Times New Roman"/>
      </w:rPr>
      <w:t xml:space="preserve">- </w:t>
    </w:r>
    <w:r>
      <w:rPr>
        <w:rFonts w:cs="Times New Roman"/>
      </w:rPr>
      <w:fldChar w:fldCharType="begin"/>
    </w:r>
    <w:r>
      <w:rPr>
        <w:rFonts w:cs="Times New Roman"/>
      </w:rPr>
      <w:instrText>page</w:instrText>
    </w:r>
    <w:r>
      <w:rPr>
        <w:rFonts w:cs="Times New Roman"/>
      </w:rPr>
      <w:fldChar w:fldCharType="separate"/>
    </w:r>
    <w:r w:rsidR="00A51B39">
      <w:rPr>
        <w:rFonts w:cs="Times New Roman"/>
        <w:noProof/>
      </w:rPr>
      <w:t>2</w:t>
    </w:r>
    <w:r>
      <w:rPr>
        <w:rFonts w:cs="Times New Roman"/>
      </w:rPr>
      <w:fldChar w:fldCharType="end"/>
    </w:r>
    <w:r>
      <w:rPr>
        <w:rFonts w:cs="Times New Roman"/>
      </w:rPr>
      <w:t xml:space="preserve"> -</w:t>
    </w:r>
  </w:p>
  <w:p w14:paraId="443D4BFE" w14:textId="77777777" w:rsidR="00843A0C" w:rsidRDefault="00843A0C">
    <w:pPr>
      <w:tabs>
        <w:tab w:val="center" w:pos="4944"/>
        <w:tab w:val="right" w:pos="9888"/>
      </w:tabs>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5A68F" w14:textId="77777777" w:rsidR="00611BAF" w:rsidRDefault="00611BAF">
      <w:r>
        <w:separator/>
      </w:r>
    </w:p>
  </w:footnote>
  <w:footnote w:type="continuationSeparator" w:id="0">
    <w:p w14:paraId="220C4ED1" w14:textId="77777777" w:rsidR="00611BAF" w:rsidRDefault="00611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7A04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B75"/>
    <w:rsid w:val="00526698"/>
    <w:rsid w:val="005B2B75"/>
    <w:rsid w:val="00611BAF"/>
    <w:rsid w:val="00636446"/>
    <w:rsid w:val="00843A0C"/>
    <w:rsid w:val="009E1E88"/>
    <w:rsid w:val="00A51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5E92C40A"/>
  <w14:defaultImageDpi w14:val="300"/>
  <w15:chartTrackingRefBased/>
  <w15:docId w15:val="{0ED18ADE-1A64-4C3B-8D37-0EF1B8EC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2B75"/>
    <w:pPr>
      <w:widowControl w:val="0"/>
      <w:wordWrap w:val="0"/>
      <w:autoSpaceDE w:val="0"/>
      <w:autoSpaceDN w:val="0"/>
      <w:adjustRightInd w:val="0"/>
      <w:jc w:val="both"/>
    </w:pPr>
    <w:rPr>
      <w:rFonts w:ascii="Times New Roman" w:hAnsi="Times New Roman" w:cs="ＭＳ 明朝"/>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6698"/>
    <w:pPr>
      <w:tabs>
        <w:tab w:val="center" w:pos="4252"/>
        <w:tab w:val="right" w:pos="8504"/>
      </w:tabs>
      <w:snapToGrid w:val="0"/>
    </w:pPr>
  </w:style>
  <w:style w:type="character" w:customStyle="1" w:styleId="a4">
    <w:name w:val="ヘッダー (文字)"/>
    <w:basedOn w:val="a0"/>
    <w:link w:val="a3"/>
    <w:uiPriority w:val="99"/>
    <w:rsid w:val="00526698"/>
    <w:rPr>
      <w:rFonts w:ascii="Times New Roman" w:hAnsi="Times New Roman" w:cs="ＭＳ 明朝"/>
    </w:rPr>
  </w:style>
  <w:style w:type="paragraph" w:styleId="a5">
    <w:name w:val="footer"/>
    <w:basedOn w:val="a"/>
    <w:link w:val="a6"/>
    <w:uiPriority w:val="99"/>
    <w:unhideWhenUsed/>
    <w:rsid w:val="00526698"/>
    <w:pPr>
      <w:tabs>
        <w:tab w:val="center" w:pos="4252"/>
        <w:tab w:val="right" w:pos="8504"/>
      </w:tabs>
      <w:snapToGrid w:val="0"/>
    </w:pPr>
  </w:style>
  <w:style w:type="character" w:customStyle="1" w:styleId="a6">
    <w:name w:val="フッター (文字)"/>
    <w:basedOn w:val="a0"/>
    <w:link w:val="a5"/>
    <w:uiPriority w:val="99"/>
    <w:rsid w:val="00526698"/>
    <w:rPr>
      <w:rFonts w:ascii="Times New Roman" w:hAnsi="Times New Roman"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一般購買実施要領</vt:lpstr>
    </vt:vector>
  </TitlesOfParts>
  <Manager/>
  <Company/>
  <LinksUpToDate>false</LinksUpToDate>
  <CharactersWithSpaces>1752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一般購買実施要領</dc:title>
  <dc:subject/>
  <dc:creator>t</dc:creator>
  <cp:keywords/>
  <dc:description>一般購買実施要領（会社において使用する物品の購買に関する手続を定めた要領）</dc:description>
  <cp:lastModifiedBy>t</cp:lastModifiedBy>
  <cp:revision>2</cp:revision>
  <dcterms:created xsi:type="dcterms:W3CDTF">2021-06-20T12:22:00Z</dcterms:created>
  <dcterms:modified xsi:type="dcterms:W3CDTF">2021-06-20T12:22:00Z</dcterms:modified>
  <cp:category/>
</cp:coreProperties>
</file>